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C68" w:rsidRPr="006F5C68" w:rsidRDefault="00A21D39">
      <w:pPr>
        <w:spacing w:line="360" w:lineRule="auto"/>
        <w:jc w:val="center"/>
        <w:rPr>
          <w:b/>
          <w:bCs/>
          <w:sz w:val="44"/>
          <w:szCs w:val="44"/>
        </w:rPr>
      </w:pPr>
      <w:r w:rsidRPr="00AB4D26">
        <w:rPr>
          <w:rFonts w:hint="eastAsia"/>
          <w:b/>
          <w:sz w:val="44"/>
          <w:szCs w:val="44"/>
        </w:rPr>
        <w:t>豆</w:t>
      </w:r>
      <w:proofErr w:type="gramStart"/>
      <w:r w:rsidRPr="00AB4D26">
        <w:rPr>
          <w:rFonts w:hint="eastAsia"/>
          <w:b/>
          <w:sz w:val="44"/>
          <w:szCs w:val="44"/>
        </w:rPr>
        <w:t>粕</w:t>
      </w:r>
      <w:proofErr w:type="gramEnd"/>
      <w:r w:rsidRPr="00AB4D26">
        <w:rPr>
          <w:rFonts w:hint="eastAsia"/>
          <w:b/>
          <w:sz w:val="44"/>
          <w:szCs w:val="44"/>
        </w:rPr>
        <w:t>期权周报</w:t>
      </w:r>
    </w:p>
    <w:p w:rsidR="00A21D39" w:rsidRPr="00A21D39" w:rsidRDefault="00A21D39" w:rsidP="003952CE">
      <w:pPr>
        <w:numPr>
          <w:ilvl w:val="0"/>
          <w:numId w:val="5"/>
        </w:numPr>
        <w:spacing w:line="360" w:lineRule="auto"/>
        <w:ind w:left="0" w:firstLine="0"/>
        <w:rPr>
          <w:rFonts w:asciiTheme="majorEastAsia" w:eastAsiaTheme="majorEastAsia" w:hAnsiTheme="majorEastAsia"/>
          <w:b/>
          <w:sz w:val="24"/>
        </w:rPr>
      </w:pPr>
      <w:r w:rsidRPr="003952CE">
        <w:rPr>
          <w:b/>
          <w:bCs/>
          <w:sz w:val="28"/>
        </w:rPr>
        <w:t>标的上周走势回顾</w:t>
      </w:r>
      <w:r w:rsidRPr="003952CE">
        <w:rPr>
          <w:rFonts w:hint="eastAsia"/>
          <w:b/>
          <w:bCs/>
          <w:sz w:val="28"/>
        </w:rPr>
        <w:t>:</w:t>
      </w:r>
    </w:p>
    <w:p w:rsidR="003F32B9" w:rsidRPr="00A21D39" w:rsidRDefault="00A21D39" w:rsidP="003F32B9">
      <w:pPr>
        <w:spacing w:line="360" w:lineRule="auto"/>
        <w:ind w:firstLine="420"/>
        <w:rPr>
          <w:rFonts w:asciiTheme="majorEastAsia" w:eastAsiaTheme="majorEastAsia" w:hAnsiTheme="majorEastAsia"/>
          <w:sz w:val="24"/>
        </w:rPr>
      </w:pPr>
      <w:r w:rsidRPr="00A21D39">
        <w:rPr>
          <w:rFonts w:asciiTheme="majorEastAsia" w:eastAsiaTheme="majorEastAsia" w:hAnsiTheme="majorEastAsia" w:hint="eastAsia"/>
          <w:sz w:val="24"/>
        </w:rPr>
        <w:t>国内豆粕主力合约</w:t>
      </w:r>
      <w:r w:rsidR="00693428">
        <w:rPr>
          <w:rFonts w:asciiTheme="majorEastAsia" w:eastAsiaTheme="majorEastAsia" w:hAnsiTheme="majorEastAsia" w:hint="eastAsia"/>
          <w:sz w:val="24"/>
        </w:rPr>
        <w:t>M1</w:t>
      </w:r>
      <w:r w:rsidR="00BE4C32">
        <w:rPr>
          <w:rFonts w:asciiTheme="majorEastAsia" w:eastAsiaTheme="majorEastAsia" w:hAnsiTheme="majorEastAsia" w:hint="eastAsia"/>
          <w:sz w:val="24"/>
        </w:rPr>
        <w:t>905</w:t>
      </w:r>
      <w:r w:rsidR="00966230">
        <w:rPr>
          <w:rFonts w:asciiTheme="majorEastAsia" w:eastAsiaTheme="majorEastAsia" w:hAnsiTheme="majorEastAsia" w:hint="eastAsia"/>
          <w:sz w:val="24"/>
        </w:rPr>
        <w:t>上周</w:t>
      </w:r>
      <w:r w:rsidRPr="00A21D39">
        <w:rPr>
          <w:rFonts w:asciiTheme="majorEastAsia" w:eastAsiaTheme="majorEastAsia" w:hAnsiTheme="majorEastAsia" w:hint="eastAsia"/>
          <w:sz w:val="24"/>
        </w:rPr>
        <w:t>开盘价</w:t>
      </w:r>
      <w:r w:rsidR="00012485">
        <w:rPr>
          <w:rFonts w:asciiTheme="majorEastAsia" w:eastAsiaTheme="majorEastAsia" w:hAnsiTheme="majorEastAsia" w:hint="eastAsia"/>
          <w:sz w:val="24"/>
        </w:rPr>
        <w:t>2</w:t>
      </w:r>
      <w:r w:rsidR="00586475">
        <w:rPr>
          <w:rFonts w:asciiTheme="majorEastAsia" w:eastAsiaTheme="majorEastAsia" w:hAnsiTheme="majorEastAsia" w:hint="eastAsia"/>
          <w:sz w:val="24"/>
        </w:rPr>
        <w:t>5</w:t>
      </w:r>
      <w:r w:rsidR="00E122D0">
        <w:rPr>
          <w:rFonts w:asciiTheme="majorEastAsia" w:eastAsiaTheme="majorEastAsia" w:hAnsiTheme="majorEastAsia" w:hint="eastAsia"/>
          <w:sz w:val="24"/>
        </w:rPr>
        <w:t>18</w:t>
      </w:r>
      <w:r w:rsidRPr="00A21D39">
        <w:rPr>
          <w:rFonts w:asciiTheme="majorEastAsia" w:eastAsiaTheme="majorEastAsia" w:hAnsiTheme="majorEastAsia" w:hint="eastAsia"/>
          <w:sz w:val="24"/>
        </w:rPr>
        <w:t>，收盘价</w:t>
      </w:r>
      <w:r w:rsidR="00FF3655">
        <w:rPr>
          <w:rFonts w:asciiTheme="majorEastAsia" w:eastAsiaTheme="majorEastAsia" w:hAnsiTheme="majorEastAsia" w:hint="eastAsia"/>
          <w:sz w:val="24"/>
        </w:rPr>
        <w:t>2</w:t>
      </w:r>
      <w:r w:rsidR="00CF3B55">
        <w:rPr>
          <w:rFonts w:asciiTheme="majorEastAsia" w:eastAsiaTheme="majorEastAsia" w:hAnsiTheme="majorEastAsia" w:hint="eastAsia"/>
          <w:sz w:val="24"/>
        </w:rPr>
        <w:t>5</w:t>
      </w:r>
      <w:r w:rsidR="00E122D0">
        <w:rPr>
          <w:rFonts w:asciiTheme="majorEastAsia" w:eastAsiaTheme="majorEastAsia" w:hAnsiTheme="majorEastAsia" w:hint="eastAsia"/>
          <w:sz w:val="24"/>
        </w:rPr>
        <w:t>22</w:t>
      </w:r>
      <w:r w:rsidR="00324022">
        <w:rPr>
          <w:rFonts w:asciiTheme="majorEastAsia" w:eastAsiaTheme="majorEastAsia" w:hAnsiTheme="majorEastAsia" w:hint="eastAsia"/>
          <w:sz w:val="24"/>
        </w:rPr>
        <w:t>，单周</w:t>
      </w:r>
      <w:r w:rsidR="00E122D0">
        <w:rPr>
          <w:rFonts w:asciiTheme="majorEastAsia" w:eastAsiaTheme="majorEastAsia" w:hAnsiTheme="majorEastAsia" w:hint="eastAsia"/>
          <w:sz w:val="24"/>
        </w:rPr>
        <w:t>上涨</w:t>
      </w:r>
      <w:r w:rsidR="003A4957">
        <w:rPr>
          <w:rFonts w:asciiTheme="majorEastAsia" w:eastAsiaTheme="majorEastAsia" w:hAnsiTheme="majorEastAsia" w:hint="eastAsia"/>
          <w:sz w:val="24"/>
        </w:rPr>
        <w:t>0.</w:t>
      </w:r>
      <w:r w:rsidR="00E122D0">
        <w:rPr>
          <w:rFonts w:asciiTheme="majorEastAsia" w:eastAsiaTheme="majorEastAsia" w:hAnsiTheme="majorEastAsia" w:hint="eastAsia"/>
          <w:sz w:val="24"/>
        </w:rPr>
        <w:t>4</w:t>
      </w:r>
      <w:r w:rsidR="00A279D8">
        <w:rPr>
          <w:rFonts w:asciiTheme="majorEastAsia" w:eastAsiaTheme="majorEastAsia" w:hAnsiTheme="majorEastAsia" w:hint="eastAsia"/>
          <w:sz w:val="24"/>
        </w:rPr>
        <w:t>%</w:t>
      </w:r>
      <w:r w:rsidR="00966230">
        <w:rPr>
          <w:rFonts w:asciiTheme="majorEastAsia" w:eastAsiaTheme="majorEastAsia" w:hAnsiTheme="majorEastAsia" w:hint="eastAsia"/>
          <w:sz w:val="24"/>
        </w:rPr>
        <w:t>。</w:t>
      </w:r>
      <w:r w:rsidR="00A279D8">
        <w:rPr>
          <w:rFonts w:asciiTheme="majorEastAsia" w:eastAsiaTheme="majorEastAsia" w:hAnsiTheme="majorEastAsia" w:hint="eastAsia"/>
          <w:sz w:val="24"/>
        </w:rPr>
        <w:t>本周</w:t>
      </w:r>
      <w:r w:rsidR="003A4957">
        <w:rPr>
          <w:rFonts w:asciiTheme="majorEastAsia" w:eastAsiaTheme="majorEastAsia" w:hAnsiTheme="majorEastAsia" w:hint="eastAsia"/>
          <w:sz w:val="24"/>
        </w:rPr>
        <w:t>一豆</w:t>
      </w:r>
      <w:proofErr w:type="gramStart"/>
      <w:r w:rsidR="003A4957">
        <w:rPr>
          <w:rFonts w:asciiTheme="majorEastAsia" w:eastAsiaTheme="majorEastAsia" w:hAnsiTheme="majorEastAsia" w:hint="eastAsia"/>
          <w:sz w:val="24"/>
        </w:rPr>
        <w:t>粕</w:t>
      </w:r>
      <w:proofErr w:type="gramEnd"/>
      <w:r w:rsidR="003A4957">
        <w:rPr>
          <w:rFonts w:asciiTheme="majorEastAsia" w:eastAsiaTheme="majorEastAsia" w:hAnsiTheme="majorEastAsia" w:hint="eastAsia"/>
          <w:sz w:val="24"/>
        </w:rPr>
        <w:t>就再次下跌，但随后就很快企稳，有所反弹，最终几乎收平，整周波动幅度比较小。</w:t>
      </w:r>
    </w:p>
    <w:p w:rsidR="00A21D39" w:rsidRPr="00A21D39" w:rsidRDefault="00A21D39" w:rsidP="00A21D39">
      <w:pPr>
        <w:spacing w:line="360" w:lineRule="auto"/>
        <w:rPr>
          <w:rFonts w:asciiTheme="majorEastAsia" w:eastAsiaTheme="majorEastAsia" w:hAnsiTheme="majorEastAsia"/>
          <w:sz w:val="24"/>
        </w:rPr>
      </w:pPr>
    </w:p>
    <w:p w:rsidR="006C4BD7" w:rsidRPr="006C4BD7" w:rsidRDefault="00A21D39" w:rsidP="006C4BD7">
      <w:pPr>
        <w:numPr>
          <w:ilvl w:val="0"/>
          <w:numId w:val="5"/>
        </w:numPr>
        <w:spacing w:line="360" w:lineRule="auto"/>
        <w:ind w:left="0" w:firstLine="0"/>
        <w:rPr>
          <w:b/>
          <w:bCs/>
          <w:sz w:val="28"/>
        </w:rPr>
      </w:pPr>
      <w:r w:rsidRPr="003952CE">
        <w:rPr>
          <w:rFonts w:hint="eastAsia"/>
          <w:b/>
          <w:bCs/>
          <w:sz w:val="28"/>
        </w:rPr>
        <w:t>国际市场方面：</w:t>
      </w:r>
    </w:p>
    <w:p w:rsidR="00982F93" w:rsidRDefault="003A4957" w:rsidP="00982F93">
      <w:pPr>
        <w:spacing w:line="360" w:lineRule="auto"/>
        <w:ind w:firstLineChars="200" w:firstLine="480"/>
        <w:rPr>
          <w:rFonts w:asciiTheme="majorEastAsia" w:eastAsiaTheme="majorEastAsia" w:hAnsiTheme="majorEastAsia"/>
          <w:color w:val="000000"/>
          <w:sz w:val="24"/>
        </w:rPr>
      </w:pPr>
      <w:r>
        <w:rPr>
          <w:rFonts w:asciiTheme="majorEastAsia" w:eastAsiaTheme="majorEastAsia" w:hAnsiTheme="majorEastAsia" w:hint="eastAsia"/>
          <w:color w:val="000000"/>
          <w:sz w:val="24"/>
        </w:rPr>
        <w:t>3月8日美国农业部（USDA）发布3月作物供需报告，报告显示，</w:t>
      </w:r>
      <w:r w:rsidR="009E0E92">
        <w:rPr>
          <w:rFonts w:asciiTheme="majorEastAsia" w:eastAsiaTheme="majorEastAsia" w:hAnsiTheme="majorEastAsia" w:hint="eastAsia"/>
          <w:color w:val="000000"/>
          <w:sz w:val="24"/>
        </w:rPr>
        <w:t>美国2018/19年度大豆产量预估为45.44亿蒲式耳，与2月份预估持平。美国2018/19年度大豆单产预估为每英亩51.6蒲式耳，与2月份持平。</w:t>
      </w:r>
      <w:r>
        <w:rPr>
          <w:rFonts w:asciiTheme="majorEastAsia" w:eastAsiaTheme="majorEastAsia" w:hAnsiTheme="majorEastAsia" w:hint="eastAsia"/>
          <w:color w:val="000000"/>
          <w:sz w:val="24"/>
        </w:rPr>
        <w:t>美国2018/19年度大豆年末库存预估为9亿蒲式耳，低于2月份预估的9.10亿蒲式耳，尽管下调，美国2018/19年度大豆年末库存仍是记录最高水准。美国2018/19年度大豆压榨量预估为21.00亿蒲式耳，2月份预估为20.90亿蒲式耳。美国农业部维持美国大豆出口预估在18.75亿蒲式耳不变。</w:t>
      </w:r>
    </w:p>
    <w:p w:rsidR="009F52D5" w:rsidRDefault="009F52D5" w:rsidP="00982F93">
      <w:pPr>
        <w:spacing w:line="360" w:lineRule="auto"/>
        <w:ind w:firstLineChars="200" w:firstLine="480"/>
        <w:rPr>
          <w:rFonts w:asciiTheme="majorEastAsia" w:eastAsiaTheme="majorEastAsia" w:hAnsiTheme="majorEastAsia"/>
          <w:color w:val="000000"/>
          <w:sz w:val="24"/>
        </w:rPr>
      </w:pPr>
      <w:r>
        <w:rPr>
          <w:rFonts w:asciiTheme="majorEastAsia" w:eastAsiaTheme="majorEastAsia" w:hAnsiTheme="majorEastAsia" w:hint="eastAsia"/>
          <w:color w:val="000000"/>
          <w:sz w:val="24"/>
        </w:rPr>
        <w:t>USDA3月供需报告中还显示，全球2018/19年度大豆年末库存预估为1.0717亿吨，高于2月预估的1.0672亿吨。巴西2018/19年度大豆产量预估为1.165亿吨，低于二月预估的1.17亿吨。阿根廷2018/19年度大豆产量预估为5500万吨，与2月预估持平。</w:t>
      </w:r>
    </w:p>
    <w:p w:rsidR="009F52D5" w:rsidRDefault="009F52D5" w:rsidP="009F52D5">
      <w:pPr>
        <w:spacing w:line="360" w:lineRule="auto"/>
        <w:ind w:firstLineChars="200" w:firstLine="480"/>
        <w:rPr>
          <w:rFonts w:asciiTheme="majorEastAsia" w:eastAsiaTheme="majorEastAsia" w:hAnsiTheme="majorEastAsia"/>
          <w:color w:val="000000"/>
          <w:sz w:val="24"/>
        </w:rPr>
      </w:pPr>
      <w:r w:rsidRPr="009F52D5">
        <w:rPr>
          <w:rFonts w:asciiTheme="majorEastAsia" w:eastAsiaTheme="majorEastAsia" w:hAnsiTheme="majorEastAsia" w:hint="eastAsia"/>
          <w:color w:val="000000"/>
          <w:sz w:val="24"/>
        </w:rPr>
        <w:t>美国农业部公布的周度出口销售数据显示，截止2月28日，</w:t>
      </w:r>
      <w:proofErr w:type="gramStart"/>
      <w:r w:rsidRPr="009F52D5">
        <w:rPr>
          <w:rFonts w:asciiTheme="majorEastAsia" w:eastAsiaTheme="majorEastAsia" w:hAnsiTheme="majorEastAsia" w:hint="eastAsia"/>
          <w:color w:val="000000"/>
          <w:sz w:val="24"/>
        </w:rPr>
        <w:t>美豆出口</w:t>
      </w:r>
      <w:proofErr w:type="gramEnd"/>
      <w:r w:rsidRPr="009F52D5">
        <w:rPr>
          <w:rFonts w:asciiTheme="majorEastAsia" w:eastAsiaTheme="majorEastAsia" w:hAnsiTheme="majorEastAsia" w:hint="eastAsia"/>
          <w:color w:val="000000"/>
          <w:sz w:val="24"/>
        </w:rPr>
        <w:t>销售净增38.34万吨，远低于此前市场预估的60-115万吨。</w:t>
      </w:r>
    </w:p>
    <w:p w:rsidR="005870BB" w:rsidRDefault="005870BB" w:rsidP="005870BB">
      <w:pPr>
        <w:spacing w:line="360" w:lineRule="auto"/>
        <w:ind w:firstLineChars="200" w:firstLine="480"/>
        <w:rPr>
          <w:rFonts w:asciiTheme="majorEastAsia" w:eastAsiaTheme="majorEastAsia" w:hAnsiTheme="majorEastAsia"/>
          <w:color w:val="000000"/>
          <w:sz w:val="24"/>
        </w:rPr>
      </w:pPr>
    </w:p>
    <w:p w:rsidR="00EB6E89" w:rsidRPr="00EB6E89" w:rsidRDefault="00A21D39" w:rsidP="00EB6E89">
      <w:pPr>
        <w:numPr>
          <w:ilvl w:val="0"/>
          <w:numId w:val="5"/>
        </w:numPr>
        <w:spacing w:line="360" w:lineRule="auto"/>
        <w:ind w:left="0" w:firstLine="0"/>
        <w:rPr>
          <w:b/>
          <w:bCs/>
          <w:sz w:val="28"/>
        </w:rPr>
      </w:pPr>
      <w:r w:rsidRPr="003952CE">
        <w:rPr>
          <w:rFonts w:hint="eastAsia"/>
          <w:b/>
          <w:bCs/>
          <w:sz w:val="28"/>
        </w:rPr>
        <w:t>国内方面：</w:t>
      </w:r>
    </w:p>
    <w:p w:rsidR="00EC7B2A" w:rsidRDefault="00C95AB6" w:rsidP="00C95AB6">
      <w:pPr>
        <w:spacing w:line="360" w:lineRule="auto"/>
        <w:ind w:firstLineChars="200" w:firstLine="480"/>
        <w:rPr>
          <w:rFonts w:asciiTheme="minorEastAsia" w:hAnsiTheme="minorEastAsia"/>
          <w:bCs/>
          <w:sz w:val="24"/>
        </w:rPr>
      </w:pPr>
      <w:r>
        <w:rPr>
          <w:rFonts w:asciiTheme="minorEastAsia" w:hAnsiTheme="minorEastAsia" w:hint="eastAsia"/>
          <w:bCs/>
          <w:sz w:val="24"/>
        </w:rPr>
        <w:t>今日</w:t>
      </w:r>
      <w:r w:rsidRPr="00C95AB6">
        <w:rPr>
          <w:rFonts w:asciiTheme="minorEastAsia" w:hAnsiTheme="minorEastAsia" w:hint="eastAsia"/>
          <w:bCs/>
          <w:sz w:val="24"/>
        </w:rPr>
        <w:t>国内豆</w:t>
      </w:r>
      <w:proofErr w:type="gramStart"/>
      <w:r w:rsidRPr="00C95AB6">
        <w:rPr>
          <w:rFonts w:asciiTheme="minorEastAsia" w:hAnsiTheme="minorEastAsia" w:hint="eastAsia"/>
          <w:bCs/>
          <w:sz w:val="24"/>
        </w:rPr>
        <w:t>粕</w:t>
      </w:r>
      <w:proofErr w:type="gramEnd"/>
      <w:r w:rsidRPr="00C95AB6">
        <w:rPr>
          <w:rFonts w:asciiTheme="minorEastAsia" w:hAnsiTheme="minorEastAsia" w:hint="eastAsia"/>
          <w:bCs/>
          <w:sz w:val="24"/>
        </w:rPr>
        <w:t>报价</w:t>
      </w:r>
      <w:r w:rsidR="00F7731D">
        <w:rPr>
          <w:rFonts w:asciiTheme="minorEastAsia" w:hAnsiTheme="minorEastAsia" w:hint="eastAsia"/>
          <w:bCs/>
          <w:sz w:val="24"/>
        </w:rPr>
        <w:t>多数企稳</w:t>
      </w:r>
      <w:r>
        <w:rPr>
          <w:rFonts w:asciiTheme="minorEastAsia" w:hAnsiTheme="minorEastAsia" w:hint="eastAsia"/>
          <w:bCs/>
          <w:sz w:val="24"/>
        </w:rPr>
        <w:t>。部分地区报价如下：山东</w:t>
      </w:r>
      <w:r w:rsidR="00F7731D">
        <w:rPr>
          <w:rFonts w:asciiTheme="minorEastAsia" w:hAnsiTheme="minorEastAsia" w:hint="eastAsia"/>
          <w:bCs/>
          <w:sz w:val="24"/>
        </w:rPr>
        <w:t>济宁</w:t>
      </w:r>
      <w:r>
        <w:rPr>
          <w:rFonts w:asciiTheme="minorEastAsia" w:hAnsiTheme="minorEastAsia" w:hint="eastAsia"/>
          <w:bCs/>
          <w:sz w:val="24"/>
        </w:rPr>
        <w:t>：43%蛋白：2</w:t>
      </w:r>
      <w:r w:rsidR="00F7731D">
        <w:rPr>
          <w:rFonts w:asciiTheme="minorEastAsia" w:hAnsiTheme="minorEastAsia" w:hint="eastAsia"/>
          <w:bCs/>
          <w:sz w:val="24"/>
        </w:rPr>
        <w:t>47</w:t>
      </w:r>
      <w:r>
        <w:rPr>
          <w:rFonts w:asciiTheme="minorEastAsia" w:hAnsiTheme="minorEastAsia" w:hint="eastAsia"/>
          <w:bCs/>
          <w:sz w:val="24"/>
        </w:rPr>
        <w:t>0元/吨。青岛：43%蛋白：2</w:t>
      </w:r>
      <w:r w:rsidR="00BE29FB">
        <w:rPr>
          <w:rFonts w:asciiTheme="minorEastAsia" w:hAnsiTheme="minorEastAsia" w:hint="eastAsia"/>
          <w:bCs/>
          <w:sz w:val="24"/>
        </w:rPr>
        <w:t>5</w:t>
      </w:r>
      <w:r w:rsidR="00F7731D">
        <w:rPr>
          <w:rFonts w:asciiTheme="minorEastAsia" w:hAnsiTheme="minorEastAsia" w:hint="eastAsia"/>
          <w:bCs/>
          <w:sz w:val="24"/>
        </w:rPr>
        <w:t>0</w:t>
      </w:r>
      <w:r>
        <w:rPr>
          <w:rFonts w:asciiTheme="minorEastAsia" w:hAnsiTheme="minorEastAsia" w:hint="eastAsia"/>
          <w:bCs/>
          <w:sz w:val="24"/>
        </w:rPr>
        <w:t>0元/吨。烟台：43%蛋白：2</w:t>
      </w:r>
      <w:r w:rsidR="00BE29FB">
        <w:rPr>
          <w:rFonts w:asciiTheme="minorEastAsia" w:hAnsiTheme="minorEastAsia" w:hint="eastAsia"/>
          <w:bCs/>
          <w:sz w:val="24"/>
        </w:rPr>
        <w:t>5</w:t>
      </w:r>
      <w:r w:rsidR="00F7731D">
        <w:rPr>
          <w:rFonts w:asciiTheme="minorEastAsia" w:hAnsiTheme="minorEastAsia" w:hint="eastAsia"/>
          <w:bCs/>
          <w:sz w:val="24"/>
        </w:rPr>
        <w:t>2</w:t>
      </w:r>
      <w:r>
        <w:rPr>
          <w:rFonts w:asciiTheme="minorEastAsia" w:hAnsiTheme="minorEastAsia" w:hint="eastAsia"/>
          <w:bCs/>
          <w:sz w:val="24"/>
        </w:rPr>
        <w:t>0元/吨。江苏连云港：43%蛋白：2</w:t>
      </w:r>
      <w:r w:rsidR="00BE29FB">
        <w:rPr>
          <w:rFonts w:asciiTheme="minorEastAsia" w:hAnsiTheme="minorEastAsia" w:hint="eastAsia"/>
          <w:bCs/>
          <w:sz w:val="24"/>
        </w:rPr>
        <w:t>52</w:t>
      </w:r>
      <w:r>
        <w:rPr>
          <w:rFonts w:asciiTheme="minorEastAsia" w:hAnsiTheme="minorEastAsia" w:hint="eastAsia"/>
          <w:bCs/>
          <w:sz w:val="24"/>
        </w:rPr>
        <w:t>0元/吨。</w:t>
      </w:r>
      <w:r w:rsidR="00F7731D">
        <w:rPr>
          <w:rFonts w:asciiTheme="minorEastAsia" w:hAnsiTheme="minorEastAsia" w:hint="eastAsia"/>
          <w:bCs/>
          <w:sz w:val="24"/>
        </w:rPr>
        <w:t>泰州</w:t>
      </w:r>
      <w:r>
        <w:rPr>
          <w:rFonts w:asciiTheme="minorEastAsia" w:hAnsiTheme="minorEastAsia" w:hint="eastAsia"/>
          <w:bCs/>
          <w:sz w:val="24"/>
        </w:rPr>
        <w:t>：43%蛋白：</w:t>
      </w:r>
      <w:r w:rsidR="00BE29FB">
        <w:rPr>
          <w:rFonts w:asciiTheme="minorEastAsia" w:hAnsiTheme="minorEastAsia" w:hint="eastAsia"/>
          <w:bCs/>
          <w:sz w:val="24"/>
        </w:rPr>
        <w:t>25</w:t>
      </w:r>
      <w:r w:rsidR="00F7731D">
        <w:rPr>
          <w:rFonts w:asciiTheme="minorEastAsia" w:hAnsiTheme="minorEastAsia" w:hint="eastAsia"/>
          <w:bCs/>
          <w:sz w:val="24"/>
        </w:rPr>
        <w:t>2</w:t>
      </w:r>
      <w:r w:rsidR="00BE29FB">
        <w:rPr>
          <w:rFonts w:asciiTheme="minorEastAsia" w:hAnsiTheme="minorEastAsia" w:hint="eastAsia"/>
          <w:bCs/>
          <w:sz w:val="24"/>
        </w:rPr>
        <w:t>0</w:t>
      </w:r>
      <w:r>
        <w:rPr>
          <w:rFonts w:asciiTheme="minorEastAsia" w:hAnsiTheme="minorEastAsia" w:hint="eastAsia"/>
          <w:bCs/>
          <w:sz w:val="24"/>
        </w:rPr>
        <w:t>元/吨</w:t>
      </w:r>
      <w:r w:rsidR="00323722">
        <w:rPr>
          <w:rFonts w:asciiTheme="minorEastAsia" w:hAnsiTheme="minorEastAsia" w:hint="eastAsia"/>
          <w:bCs/>
          <w:sz w:val="24"/>
        </w:rPr>
        <w:t>。河北秦皇岛：43%蛋白：2</w:t>
      </w:r>
      <w:r w:rsidR="00F7731D">
        <w:rPr>
          <w:rFonts w:asciiTheme="minorEastAsia" w:hAnsiTheme="minorEastAsia" w:hint="eastAsia"/>
          <w:bCs/>
          <w:sz w:val="24"/>
        </w:rPr>
        <w:t>50</w:t>
      </w:r>
      <w:r w:rsidR="00323722">
        <w:rPr>
          <w:rFonts w:asciiTheme="minorEastAsia" w:hAnsiTheme="minorEastAsia" w:hint="eastAsia"/>
          <w:bCs/>
          <w:sz w:val="24"/>
        </w:rPr>
        <w:t>0元/吨。广东东莞：43%蛋白：2</w:t>
      </w:r>
      <w:r w:rsidR="00F7731D">
        <w:rPr>
          <w:rFonts w:asciiTheme="minorEastAsia" w:hAnsiTheme="minorEastAsia" w:hint="eastAsia"/>
          <w:bCs/>
          <w:sz w:val="24"/>
        </w:rPr>
        <w:t>49</w:t>
      </w:r>
      <w:r w:rsidR="00323722">
        <w:rPr>
          <w:rFonts w:asciiTheme="minorEastAsia" w:hAnsiTheme="minorEastAsia" w:hint="eastAsia"/>
          <w:bCs/>
          <w:sz w:val="24"/>
        </w:rPr>
        <w:t>0元/吨。</w:t>
      </w:r>
      <w:r w:rsidR="00BE29FB">
        <w:rPr>
          <w:rFonts w:asciiTheme="minorEastAsia" w:hAnsiTheme="minorEastAsia" w:hint="eastAsia"/>
          <w:bCs/>
          <w:sz w:val="24"/>
        </w:rPr>
        <w:t>湛江：43%蛋白：25</w:t>
      </w:r>
      <w:r w:rsidR="00F7731D">
        <w:rPr>
          <w:rFonts w:asciiTheme="minorEastAsia" w:hAnsiTheme="minorEastAsia" w:hint="eastAsia"/>
          <w:bCs/>
          <w:sz w:val="24"/>
        </w:rPr>
        <w:t>1</w:t>
      </w:r>
      <w:r w:rsidR="00BE29FB">
        <w:rPr>
          <w:rFonts w:asciiTheme="minorEastAsia" w:hAnsiTheme="minorEastAsia" w:hint="eastAsia"/>
          <w:bCs/>
          <w:sz w:val="24"/>
        </w:rPr>
        <w:t>0元/吨。</w:t>
      </w:r>
    </w:p>
    <w:p w:rsidR="00323722" w:rsidRPr="00C95AB6" w:rsidRDefault="00323722" w:rsidP="00C95AB6">
      <w:pPr>
        <w:spacing w:line="360" w:lineRule="auto"/>
        <w:ind w:firstLineChars="200" w:firstLine="480"/>
        <w:rPr>
          <w:rFonts w:asciiTheme="minorEastAsia" w:hAnsiTheme="minorEastAsia"/>
          <w:bCs/>
          <w:sz w:val="24"/>
        </w:rPr>
      </w:pPr>
    </w:p>
    <w:p w:rsidR="00A21D39" w:rsidRPr="003952CE" w:rsidRDefault="00A21D39" w:rsidP="003952CE">
      <w:pPr>
        <w:numPr>
          <w:ilvl w:val="0"/>
          <w:numId w:val="5"/>
        </w:numPr>
        <w:spacing w:line="360" w:lineRule="auto"/>
        <w:ind w:left="0" w:firstLine="0"/>
        <w:rPr>
          <w:b/>
          <w:bCs/>
          <w:sz w:val="28"/>
        </w:rPr>
      </w:pPr>
      <w:r w:rsidRPr="003952CE">
        <w:rPr>
          <w:rFonts w:hint="eastAsia"/>
          <w:b/>
          <w:bCs/>
          <w:sz w:val="28"/>
        </w:rPr>
        <w:lastRenderedPageBreak/>
        <w:t>下周预期：</w:t>
      </w:r>
    </w:p>
    <w:p w:rsidR="007D4445" w:rsidRDefault="00EC7B2A" w:rsidP="004707C2">
      <w:pPr>
        <w:spacing w:line="360" w:lineRule="auto"/>
        <w:ind w:firstLineChars="200" w:firstLine="480"/>
        <w:rPr>
          <w:rFonts w:asciiTheme="majorEastAsia" w:eastAsiaTheme="majorEastAsia" w:hAnsiTheme="majorEastAsia"/>
          <w:color w:val="000000"/>
          <w:sz w:val="24"/>
        </w:rPr>
      </w:pPr>
      <w:r>
        <w:rPr>
          <w:rFonts w:asciiTheme="majorEastAsia" w:eastAsiaTheme="majorEastAsia" w:hAnsiTheme="majorEastAsia"/>
          <w:color w:val="000000"/>
          <w:sz w:val="24"/>
        </w:rPr>
        <w:t>本周</w:t>
      </w:r>
      <w:r w:rsidR="00010314">
        <w:rPr>
          <w:rFonts w:asciiTheme="majorEastAsia" w:eastAsiaTheme="majorEastAsia" w:hAnsiTheme="majorEastAsia"/>
          <w:color w:val="000000"/>
          <w:sz w:val="24"/>
        </w:rPr>
        <w:t>国内豆</w:t>
      </w:r>
      <w:proofErr w:type="gramStart"/>
      <w:r w:rsidR="00010314">
        <w:rPr>
          <w:rFonts w:asciiTheme="majorEastAsia" w:eastAsiaTheme="majorEastAsia" w:hAnsiTheme="majorEastAsia"/>
          <w:color w:val="000000"/>
          <w:sz w:val="24"/>
        </w:rPr>
        <w:t>粕</w:t>
      </w:r>
      <w:proofErr w:type="gramEnd"/>
      <w:r w:rsidR="008F2332">
        <w:rPr>
          <w:rFonts w:asciiTheme="majorEastAsia" w:eastAsiaTheme="majorEastAsia" w:hAnsiTheme="majorEastAsia" w:hint="eastAsia"/>
          <w:color w:val="000000"/>
          <w:sz w:val="24"/>
        </w:rPr>
        <w:t>有所企稳，</w:t>
      </w:r>
      <w:r w:rsidR="008F2332">
        <w:rPr>
          <w:rFonts w:asciiTheme="majorEastAsia" w:eastAsiaTheme="majorEastAsia" w:hAnsiTheme="majorEastAsia"/>
          <w:color w:val="000000"/>
          <w:sz w:val="24"/>
        </w:rPr>
        <w:t>但幅度非常有限</w:t>
      </w:r>
      <w:r w:rsidR="008F2332">
        <w:rPr>
          <w:rFonts w:asciiTheme="majorEastAsia" w:eastAsiaTheme="majorEastAsia" w:hAnsiTheme="majorEastAsia" w:hint="eastAsia"/>
          <w:color w:val="000000"/>
          <w:sz w:val="24"/>
        </w:rPr>
        <w:t>。本周有一些中国限制加拿大菜籽进口以及巴西港口运输不畅的提振消息，但当前国内豆</w:t>
      </w:r>
      <w:proofErr w:type="gramStart"/>
      <w:r w:rsidR="008F2332">
        <w:rPr>
          <w:rFonts w:asciiTheme="majorEastAsia" w:eastAsiaTheme="majorEastAsia" w:hAnsiTheme="majorEastAsia" w:hint="eastAsia"/>
          <w:color w:val="000000"/>
          <w:sz w:val="24"/>
        </w:rPr>
        <w:t>粕</w:t>
      </w:r>
      <w:proofErr w:type="gramEnd"/>
      <w:r w:rsidR="008F2332">
        <w:rPr>
          <w:rFonts w:asciiTheme="majorEastAsia" w:eastAsiaTheme="majorEastAsia" w:hAnsiTheme="majorEastAsia" w:hint="eastAsia"/>
          <w:color w:val="000000"/>
          <w:sz w:val="24"/>
        </w:rPr>
        <w:t>市场的主要压力来自于国内需求环境，非洲猪瘟疫情的影响超过预期，极大的冲击了饲料需求，另外南美大豆的上市和中美贸易的缓解使得远期大豆供应充足，这样的背景下预计国内豆</w:t>
      </w:r>
      <w:proofErr w:type="gramStart"/>
      <w:r w:rsidR="008F2332">
        <w:rPr>
          <w:rFonts w:asciiTheme="majorEastAsia" w:eastAsiaTheme="majorEastAsia" w:hAnsiTheme="majorEastAsia" w:hint="eastAsia"/>
          <w:color w:val="000000"/>
          <w:sz w:val="24"/>
        </w:rPr>
        <w:t>粕</w:t>
      </w:r>
      <w:proofErr w:type="gramEnd"/>
      <w:r w:rsidR="008F2332">
        <w:rPr>
          <w:rFonts w:asciiTheme="majorEastAsia" w:eastAsiaTheme="majorEastAsia" w:hAnsiTheme="majorEastAsia" w:hint="eastAsia"/>
          <w:color w:val="000000"/>
          <w:sz w:val="24"/>
        </w:rPr>
        <w:t>仍将持续弱势振荡，难有太大的反弹。</w:t>
      </w:r>
    </w:p>
    <w:p w:rsidR="008F2332" w:rsidRPr="00DD680F" w:rsidRDefault="008F2332" w:rsidP="004707C2">
      <w:pPr>
        <w:spacing w:line="360" w:lineRule="auto"/>
        <w:ind w:firstLineChars="200" w:firstLine="480"/>
        <w:rPr>
          <w:rFonts w:asciiTheme="majorEastAsia" w:eastAsiaTheme="majorEastAsia" w:hAnsiTheme="majorEastAsia"/>
          <w:color w:val="000000"/>
          <w:sz w:val="24"/>
        </w:rPr>
      </w:pPr>
    </w:p>
    <w:p w:rsidR="00A21D39" w:rsidRPr="003952CE" w:rsidRDefault="00A21D39" w:rsidP="003952CE">
      <w:pPr>
        <w:numPr>
          <w:ilvl w:val="0"/>
          <w:numId w:val="5"/>
        </w:numPr>
        <w:spacing w:line="360" w:lineRule="auto"/>
        <w:ind w:left="0" w:firstLine="0"/>
        <w:rPr>
          <w:b/>
          <w:bCs/>
          <w:sz w:val="28"/>
        </w:rPr>
      </w:pPr>
      <w:r w:rsidRPr="003952CE">
        <w:rPr>
          <w:rFonts w:hint="eastAsia"/>
          <w:b/>
          <w:bCs/>
          <w:sz w:val="28"/>
        </w:rPr>
        <w:t>期权操作建议：</w:t>
      </w:r>
    </w:p>
    <w:p w:rsidR="00A21D39" w:rsidRPr="00A21D39" w:rsidRDefault="00324D44" w:rsidP="00A21D39">
      <w:pPr>
        <w:spacing w:line="360" w:lineRule="auto"/>
        <w:rPr>
          <w:rFonts w:asciiTheme="majorEastAsia" w:eastAsiaTheme="majorEastAsia" w:hAnsiTheme="majorEastAsia"/>
          <w:color w:val="000000"/>
          <w:sz w:val="24"/>
        </w:rPr>
      </w:pPr>
      <w:r>
        <w:rPr>
          <w:rFonts w:asciiTheme="majorEastAsia" w:eastAsiaTheme="majorEastAsia" w:hAnsiTheme="majorEastAsia"/>
          <w:noProof/>
          <w:color w:val="000000"/>
          <w:sz w:val="24"/>
        </w:rPr>
        <w:drawing>
          <wp:inline distT="0" distB="0" distL="0" distR="0">
            <wp:extent cx="5274310" cy="2480554"/>
            <wp:effectExtent l="19050" t="0" r="254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74310" cy="2480554"/>
                    </a:xfrm>
                    <a:prstGeom prst="rect">
                      <a:avLst/>
                    </a:prstGeom>
                    <a:noFill/>
                    <a:ln w="9525">
                      <a:noFill/>
                      <a:miter lim="800000"/>
                      <a:headEnd/>
                      <a:tailEnd/>
                    </a:ln>
                  </pic:spPr>
                </pic:pic>
              </a:graphicData>
            </a:graphic>
          </wp:inline>
        </w:drawing>
      </w:r>
    </w:p>
    <w:p w:rsidR="00A21D39" w:rsidRPr="008E25AB" w:rsidRDefault="002001CA" w:rsidP="00C173C3">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本周标的</w:t>
      </w:r>
      <w:r w:rsidR="00324D44">
        <w:rPr>
          <w:rFonts w:asciiTheme="majorEastAsia" w:eastAsiaTheme="majorEastAsia" w:hAnsiTheme="majorEastAsia" w:hint="eastAsia"/>
          <w:sz w:val="24"/>
        </w:rPr>
        <w:t>小幅企稳，但幅度有限，波动也非常小</w:t>
      </w:r>
      <w:r w:rsidR="00CE2C78">
        <w:rPr>
          <w:rFonts w:asciiTheme="majorEastAsia" w:eastAsiaTheme="majorEastAsia" w:hAnsiTheme="majorEastAsia" w:hint="eastAsia"/>
          <w:sz w:val="24"/>
        </w:rPr>
        <w:t>。</w:t>
      </w:r>
      <w:r>
        <w:rPr>
          <w:rFonts w:asciiTheme="majorEastAsia" w:eastAsiaTheme="majorEastAsia" w:hAnsiTheme="majorEastAsia" w:hint="eastAsia"/>
          <w:sz w:val="24"/>
        </w:rPr>
        <w:t>期权方面</w:t>
      </w:r>
      <w:r w:rsidR="00CE2C78">
        <w:rPr>
          <w:rFonts w:asciiTheme="majorEastAsia" w:eastAsiaTheme="majorEastAsia" w:hAnsiTheme="majorEastAsia" w:hint="eastAsia"/>
          <w:sz w:val="24"/>
        </w:rPr>
        <w:t>权利金水平整体变化不大，看涨端合约价格</w:t>
      </w:r>
      <w:r w:rsidR="00324D44">
        <w:rPr>
          <w:rFonts w:asciiTheme="majorEastAsia" w:eastAsiaTheme="majorEastAsia" w:hAnsiTheme="majorEastAsia" w:hint="eastAsia"/>
          <w:sz w:val="24"/>
        </w:rPr>
        <w:t>基本不变，看跌端合约则有所缩水</w:t>
      </w:r>
      <w:r w:rsidR="00CE2C78">
        <w:rPr>
          <w:rFonts w:asciiTheme="majorEastAsia" w:eastAsiaTheme="majorEastAsia" w:hAnsiTheme="majorEastAsia" w:hint="eastAsia"/>
          <w:sz w:val="24"/>
        </w:rPr>
        <w:t>，</w:t>
      </w:r>
      <w:r w:rsidR="00324D44">
        <w:rPr>
          <w:rFonts w:asciiTheme="majorEastAsia" w:eastAsiaTheme="majorEastAsia" w:hAnsiTheme="majorEastAsia" w:hint="eastAsia"/>
          <w:sz w:val="24"/>
        </w:rPr>
        <w:t>操作方面</w:t>
      </w:r>
      <w:r w:rsidR="00CE2C78">
        <w:rPr>
          <w:rFonts w:asciiTheme="majorEastAsia" w:eastAsiaTheme="majorEastAsia" w:hAnsiTheme="majorEastAsia" w:hint="eastAsia"/>
          <w:sz w:val="24"/>
        </w:rPr>
        <w:t>继续</w:t>
      </w:r>
      <w:r>
        <w:rPr>
          <w:rFonts w:asciiTheme="majorEastAsia" w:eastAsiaTheme="majorEastAsia" w:hAnsiTheme="majorEastAsia" w:hint="eastAsia"/>
          <w:sz w:val="24"/>
        </w:rPr>
        <w:t>推荐</w:t>
      </w:r>
      <w:r w:rsidR="009E2312">
        <w:rPr>
          <w:rFonts w:asciiTheme="majorEastAsia" w:eastAsiaTheme="majorEastAsia" w:hAnsiTheme="majorEastAsia" w:hint="eastAsia"/>
          <w:sz w:val="24"/>
        </w:rPr>
        <w:t>看涨端m1905-C-</w:t>
      </w:r>
      <w:r w:rsidR="00CE2C78">
        <w:rPr>
          <w:rFonts w:asciiTheme="majorEastAsia" w:eastAsiaTheme="majorEastAsia" w:hAnsiTheme="majorEastAsia" w:hint="eastAsia"/>
          <w:sz w:val="24"/>
        </w:rPr>
        <w:t>29</w:t>
      </w:r>
      <w:r>
        <w:rPr>
          <w:rFonts w:asciiTheme="majorEastAsia" w:eastAsiaTheme="majorEastAsia" w:hAnsiTheme="majorEastAsia" w:hint="eastAsia"/>
          <w:sz w:val="24"/>
        </w:rPr>
        <w:t>0</w:t>
      </w:r>
      <w:r w:rsidR="009E2312">
        <w:rPr>
          <w:rFonts w:asciiTheme="majorEastAsia" w:eastAsiaTheme="majorEastAsia" w:hAnsiTheme="majorEastAsia" w:hint="eastAsia"/>
          <w:sz w:val="24"/>
        </w:rPr>
        <w:t>0</w:t>
      </w:r>
      <w:r>
        <w:rPr>
          <w:rFonts w:asciiTheme="majorEastAsia" w:eastAsiaTheme="majorEastAsia" w:hAnsiTheme="majorEastAsia" w:hint="eastAsia"/>
          <w:sz w:val="24"/>
        </w:rPr>
        <w:t>及以上</w:t>
      </w:r>
      <w:r w:rsidR="00513F15">
        <w:rPr>
          <w:rFonts w:asciiTheme="majorEastAsia" w:eastAsiaTheme="majorEastAsia" w:hAnsiTheme="majorEastAsia" w:hint="eastAsia"/>
          <w:sz w:val="24"/>
        </w:rPr>
        <w:t>合约</w:t>
      </w:r>
      <w:r>
        <w:rPr>
          <w:rFonts w:asciiTheme="majorEastAsia" w:eastAsiaTheme="majorEastAsia" w:hAnsiTheme="majorEastAsia" w:hint="eastAsia"/>
          <w:sz w:val="24"/>
        </w:rPr>
        <w:t>，</w:t>
      </w:r>
      <w:r w:rsidR="00324D44">
        <w:rPr>
          <w:rFonts w:asciiTheme="majorEastAsia" w:eastAsiaTheme="majorEastAsia" w:hAnsiTheme="majorEastAsia" w:hint="eastAsia"/>
          <w:sz w:val="24"/>
        </w:rPr>
        <w:t>3，</w:t>
      </w:r>
      <w:r w:rsidR="00CE2C78">
        <w:rPr>
          <w:rFonts w:asciiTheme="majorEastAsia" w:eastAsiaTheme="majorEastAsia" w:hAnsiTheme="majorEastAsia" w:hint="eastAsia"/>
          <w:sz w:val="24"/>
        </w:rPr>
        <w:t>4块左右的价格可以布局</w:t>
      </w:r>
      <w:r w:rsidR="00513F15">
        <w:rPr>
          <w:rFonts w:asciiTheme="majorEastAsia" w:eastAsiaTheme="majorEastAsia" w:hAnsiTheme="majorEastAsia" w:hint="eastAsia"/>
          <w:sz w:val="24"/>
        </w:rPr>
        <w:t>。</w:t>
      </w:r>
    </w:p>
    <w:p w:rsidR="005A5A02" w:rsidRPr="000617A0" w:rsidRDefault="005A5A02">
      <w:pPr>
        <w:spacing w:line="360" w:lineRule="auto"/>
        <w:rPr>
          <w:sz w:val="24"/>
        </w:rPr>
      </w:pPr>
    </w:p>
    <w:p w:rsidR="00C42931" w:rsidRPr="00043712" w:rsidRDefault="00043712" w:rsidP="00043712">
      <w:pPr>
        <w:spacing w:line="360" w:lineRule="auto"/>
        <w:jc w:val="right"/>
        <w:rPr>
          <w:b/>
          <w:sz w:val="24"/>
        </w:rPr>
      </w:pPr>
      <w:r w:rsidRPr="00043712">
        <w:rPr>
          <w:rFonts w:hint="eastAsia"/>
          <w:b/>
          <w:sz w:val="24"/>
        </w:rPr>
        <w:t>金</w:t>
      </w:r>
      <w:proofErr w:type="gramStart"/>
      <w:r w:rsidRPr="00043712">
        <w:rPr>
          <w:rFonts w:hint="eastAsia"/>
          <w:b/>
          <w:sz w:val="24"/>
        </w:rPr>
        <w:t>鹏经济</w:t>
      </w:r>
      <w:proofErr w:type="gramEnd"/>
      <w:r w:rsidRPr="00043712">
        <w:rPr>
          <w:rFonts w:hint="eastAsia"/>
          <w:b/>
          <w:sz w:val="24"/>
        </w:rPr>
        <w:t>研究所</w:t>
      </w:r>
    </w:p>
    <w:p w:rsidR="00043712" w:rsidRPr="00043712" w:rsidRDefault="00043712" w:rsidP="00043712">
      <w:pPr>
        <w:spacing w:line="360" w:lineRule="auto"/>
        <w:jc w:val="right"/>
        <w:rPr>
          <w:b/>
          <w:sz w:val="24"/>
        </w:rPr>
      </w:pPr>
      <w:r w:rsidRPr="00043712">
        <w:rPr>
          <w:rFonts w:hint="eastAsia"/>
          <w:b/>
          <w:sz w:val="24"/>
        </w:rPr>
        <w:t>联系电话：</w:t>
      </w:r>
      <w:r w:rsidRPr="00043712">
        <w:rPr>
          <w:rFonts w:hint="eastAsia"/>
          <w:b/>
          <w:sz w:val="24"/>
        </w:rPr>
        <w:t>66211412</w:t>
      </w:r>
    </w:p>
    <w:p w:rsidR="00043712" w:rsidRPr="00C42931" w:rsidRDefault="00043712" w:rsidP="00043712">
      <w:pPr>
        <w:spacing w:line="360" w:lineRule="auto"/>
        <w:rPr>
          <w:sz w:val="24"/>
        </w:rPr>
      </w:pPr>
    </w:p>
    <w:p w:rsidR="006858FA" w:rsidRDefault="006858FA" w:rsidP="006858FA">
      <w:pPr>
        <w:spacing w:line="360" w:lineRule="auto"/>
        <w:rPr>
          <w:b/>
          <w:bCs/>
          <w:sz w:val="24"/>
        </w:rPr>
      </w:pPr>
      <w:r>
        <w:rPr>
          <w:rFonts w:hint="eastAsia"/>
          <w:b/>
          <w:bCs/>
          <w:sz w:val="24"/>
        </w:rPr>
        <w:t>免责声明：本研究报告由金</w:t>
      </w:r>
      <w:proofErr w:type="gramStart"/>
      <w:r>
        <w:rPr>
          <w:rFonts w:hint="eastAsia"/>
          <w:b/>
          <w:bCs/>
          <w:sz w:val="24"/>
        </w:rPr>
        <w:t>鹏经济</w:t>
      </w:r>
      <w:proofErr w:type="gramEnd"/>
      <w:r>
        <w:rPr>
          <w:rFonts w:hint="eastAsia"/>
          <w:b/>
          <w:bCs/>
          <w:sz w:val="24"/>
        </w:rPr>
        <w:t>研究所提供，其中观点仅代表分析师个人观点，出现的价位及操作建议仅体现分析师个人分析思路，分析师力求报告内容所述信息的可靠、准确及完整，但不保证报告所述信息及结论的准确性。本报告所提出的观点、结论和建议仅供投资者参考，不能当然作为投资研究决策的</w:t>
      </w:r>
      <w:r>
        <w:rPr>
          <w:rFonts w:hint="eastAsia"/>
          <w:b/>
          <w:bCs/>
          <w:sz w:val="24"/>
        </w:rPr>
        <w:lastRenderedPageBreak/>
        <w:t>依据，也不能成为本公司承担明示或暗示的道义或法律责任的依据。</w:t>
      </w:r>
    </w:p>
    <w:p w:rsidR="00C42931" w:rsidRPr="006858FA" w:rsidRDefault="00C42931" w:rsidP="00C42931">
      <w:pPr>
        <w:spacing w:line="360" w:lineRule="auto"/>
        <w:rPr>
          <w:sz w:val="24"/>
        </w:rPr>
      </w:pPr>
    </w:p>
    <w:sectPr w:rsidR="00C42931" w:rsidRPr="006858FA" w:rsidSect="00B35610">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06B" w:rsidRDefault="0004406B" w:rsidP="00F44943">
      <w:r>
        <w:separator/>
      </w:r>
    </w:p>
  </w:endnote>
  <w:endnote w:type="continuationSeparator" w:id="0">
    <w:p w:rsidR="0004406B" w:rsidRDefault="0004406B" w:rsidP="00F449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TKait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CellMar>
        <w:top w:w="115" w:type="dxa"/>
        <w:left w:w="115" w:type="dxa"/>
        <w:bottom w:w="115" w:type="dxa"/>
        <w:right w:w="115" w:type="dxa"/>
      </w:tblCellMar>
      <w:tblLook w:val="04A0"/>
    </w:tblPr>
    <w:tblGrid>
      <w:gridCol w:w="8109"/>
      <w:gridCol w:w="427"/>
    </w:tblGrid>
    <w:tr w:rsidR="00B619A9" w:rsidTr="00B619A9">
      <w:trPr>
        <w:jc w:val="right"/>
      </w:trPr>
      <w:tc>
        <w:tcPr>
          <w:tcW w:w="4795" w:type="dxa"/>
          <w:vAlign w:val="center"/>
        </w:tcPr>
        <w:p w:rsidR="00B619A9" w:rsidRDefault="00B619A9">
          <w:pPr>
            <w:pStyle w:val="a5"/>
            <w:jc w:val="right"/>
            <w:rPr>
              <w:caps/>
              <w:color w:val="000000" w:themeColor="text1"/>
            </w:rPr>
          </w:pPr>
        </w:p>
      </w:tc>
      <w:tc>
        <w:tcPr>
          <w:tcW w:w="250" w:type="pct"/>
          <w:shd w:val="clear" w:color="auto" w:fill="FFD966" w:themeFill="accent4" w:themeFillTint="99"/>
          <w:vAlign w:val="center"/>
        </w:tcPr>
        <w:p w:rsidR="00B619A9" w:rsidRDefault="00D72CBF">
          <w:pPr>
            <w:pStyle w:val="a6"/>
            <w:jc w:val="center"/>
            <w:rPr>
              <w:color w:val="FFFFFF" w:themeColor="background1"/>
            </w:rPr>
          </w:pPr>
          <w:r>
            <w:rPr>
              <w:color w:val="FFFFFF" w:themeColor="background1"/>
            </w:rPr>
            <w:fldChar w:fldCharType="begin"/>
          </w:r>
          <w:r w:rsidR="00B619A9">
            <w:rPr>
              <w:color w:val="FFFFFF" w:themeColor="background1"/>
            </w:rPr>
            <w:instrText>PAGE   \* MERGEFORMAT</w:instrText>
          </w:r>
          <w:r>
            <w:rPr>
              <w:color w:val="FFFFFF" w:themeColor="background1"/>
            </w:rPr>
            <w:fldChar w:fldCharType="separate"/>
          </w:r>
          <w:r w:rsidR="00E122D0" w:rsidRPr="00E122D0">
            <w:rPr>
              <w:noProof/>
              <w:color w:val="FFFFFF" w:themeColor="background1"/>
              <w:lang w:val="zh-CN"/>
            </w:rPr>
            <w:t>1</w:t>
          </w:r>
          <w:r>
            <w:rPr>
              <w:color w:val="FFFFFF" w:themeColor="background1"/>
            </w:rPr>
            <w:fldChar w:fldCharType="end"/>
          </w:r>
        </w:p>
      </w:tc>
    </w:tr>
  </w:tbl>
  <w:p w:rsidR="002F7684" w:rsidRDefault="002F768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06B" w:rsidRDefault="0004406B" w:rsidP="00F44943">
      <w:r>
        <w:separator/>
      </w:r>
    </w:p>
  </w:footnote>
  <w:footnote w:type="continuationSeparator" w:id="0">
    <w:p w:rsidR="0004406B" w:rsidRDefault="0004406B" w:rsidP="00F449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943" w:rsidRPr="003E0C66" w:rsidRDefault="00637C0C" w:rsidP="00637C0C">
    <w:pPr>
      <w:pStyle w:val="a5"/>
      <w:tabs>
        <w:tab w:val="clear" w:pos="4153"/>
      </w:tabs>
      <w:jc w:val="both"/>
      <w:rPr>
        <w:rFonts w:ascii="STKaiti" w:eastAsia="STKaiti" w:hAnsi="STKaiti"/>
        <w:b/>
        <w:sz w:val="32"/>
      </w:rPr>
    </w:pPr>
    <w:r w:rsidRPr="00637C0C">
      <w:rPr>
        <w:noProof/>
      </w:rPr>
      <w:drawing>
        <wp:inline distT="0" distB="0" distL="0" distR="0">
          <wp:extent cx="404040" cy="400015"/>
          <wp:effectExtent l="0" t="0" r="0" b="635"/>
          <wp:docPr id="3" name="图片 3" descr="D:\金鹏期货公司\公司信息\公司LOGO\logo1金色.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金鹏期货公司\公司信息\公司LOGO\logo1金色.gif"/>
                  <pic:cNvPicPr>
                    <a:picLocks noChangeAspect="1" noChangeArrowheads="1"/>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83" t="-6960" r="85349" b="6960"/>
                  <a:stretch/>
                </pic:blipFill>
                <pic:spPr bwMode="auto">
                  <a:xfrm>
                    <a:off x="0" y="0"/>
                    <a:ext cx="416853" cy="41270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rFonts w:hint="eastAsia"/>
        <w:b/>
        <w:bCs/>
        <w:noProof/>
        <w:sz w:val="24"/>
      </w:rPr>
      <w:drawing>
        <wp:inline distT="0" distB="0" distL="0" distR="0">
          <wp:extent cx="1447800" cy="407421"/>
          <wp:effectExtent l="0" t="0" r="0" b="0"/>
          <wp:docPr id="2" name="图片 2" descr="C:\Users\JIFCO\AppData\Local\Microsoft\Windows\INetCache\Content.Word\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IFCO\AppData\Local\Microsoft\Windows\INetCache\Content.Word\logo3.gif"/>
                  <pic:cNvPicPr>
                    <a:picLocks noChangeAspect="1" noChangeArrowheads="1"/>
                  </pic:cNvPicPr>
                </pic:nvPicPr>
                <pic:blipFill rotWithShape="1">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1645" t="37210" r="32369" b="-2326"/>
                  <a:stretch/>
                </pic:blipFill>
                <pic:spPr bwMode="auto">
                  <a:xfrm>
                    <a:off x="0" y="0"/>
                    <a:ext cx="1495559" cy="420861"/>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08153E">
      <w:tab/>
    </w:r>
    <w:r w:rsidR="0008153E" w:rsidRPr="003E0C66">
      <w:rPr>
        <w:rFonts w:ascii="STKaiti" w:eastAsia="STKaiti" w:hAnsi="STKaiti" w:hint="eastAsia"/>
        <w:b/>
        <w:color w:val="000000" w:themeColor="text1"/>
        <w:sz w:val="32"/>
      </w:rPr>
      <w:t>金</w:t>
    </w:r>
    <w:proofErr w:type="gramStart"/>
    <w:r w:rsidR="0008153E" w:rsidRPr="003E0C66">
      <w:rPr>
        <w:rFonts w:ascii="STKaiti" w:eastAsia="STKaiti" w:hAnsi="STKaiti" w:hint="eastAsia"/>
        <w:b/>
        <w:sz w:val="32"/>
      </w:rPr>
      <w:t>鹏</w:t>
    </w:r>
    <w:r w:rsidR="00EB6FE8">
      <w:rPr>
        <w:rFonts w:ascii="STKaiti" w:eastAsia="STKaiti" w:hAnsi="STKaiti" w:hint="eastAsia"/>
        <w:b/>
        <w:sz w:val="32"/>
      </w:rPr>
      <w:t>经济</w:t>
    </w:r>
    <w:proofErr w:type="gramEnd"/>
    <w:r w:rsidR="00EB6FE8">
      <w:rPr>
        <w:rFonts w:ascii="STKaiti" w:eastAsia="STKaiti" w:hAnsi="STKaiti" w:hint="eastAsia"/>
        <w:b/>
        <w:sz w:val="32"/>
      </w:rPr>
      <w:t>研究所</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EF9DDF"/>
    <w:multiLevelType w:val="singleLevel"/>
    <w:tmpl w:val="8EEF9DDF"/>
    <w:lvl w:ilvl="0">
      <w:start w:val="1"/>
      <w:numFmt w:val="chineseCounting"/>
      <w:suff w:val="nothing"/>
      <w:lvlText w:val="%1、"/>
      <w:lvlJc w:val="left"/>
      <w:rPr>
        <w:rFonts w:hint="eastAsia"/>
      </w:rPr>
    </w:lvl>
  </w:abstractNum>
  <w:abstractNum w:abstractNumId="1">
    <w:nsid w:val="DE7E525A"/>
    <w:multiLevelType w:val="singleLevel"/>
    <w:tmpl w:val="DE7E525A"/>
    <w:lvl w:ilvl="0">
      <w:start w:val="1"/>
      <w:numFmt w:val="decimal"/>
      <w:suff w:val="space"/>
      <w:lvlText w:val="%1、"/>
      <w:lvlJc w:val="left"/>
      <w:pPr>
        <w:ind w:left="480" w:firstLine="0"/>
      </w:pPr>
    </w:lvl>
  </w:abstractNum>
  <w:abstractNum w:abstractNumId="2">
    <w:nsid w:val="130574B0"/>
    <w:multiLevelType w:val="singleLevel"/>
    <w:tmpl w:val="C7A212C4"/>
    <w:lvl w:ilvl="0">
      <w:start w:val="1"/>
      <w:numFmt w:val="decimal"/>
      <w:suff w:val="nothing"/>
      <w:lvlText w:val="%1、"/>
      <w:lvlJc w:val="left"/>
      <w:pPr>
        <w:ind w:left="420" w:firstLine="0"/>
      </w:pPr>
      <w:rPr>
        <w:rFonts w:asciiTheme="minorHAnsi" w:eastAsiaTheme="minorEastAsia" w:hAnsiTheme="minorHAnsi" w:cstheme="minorBidi"/>
      </w:rPr>
    </w:lvl>
  </w:abstractNum>
  <w:abstractNum w:abstractNumId="3">
    <w:nsid w:val="4A86DCF9"/>
    <w:multiLevelType w:val="singleLevel"/>
    <w:tmpl w:val="4A86DCF9"/>
    <w:lvl w:ilvl="0">
      <w:start w:val="1"/>
      <w:numFmt w:val="decimal"/>
      <w:suff w:val="nothing"/>
      <w:lvlText w:val="%1、"/>
      <w:lvlJc w:val="left"/>
      <w:pPr>
        <w:ind w:left="420" w:firstLine="0"/>
      </w:pPr>
    </w:lvl>
  </w:abstractNum>
  <w:abstractNum w:abstractNumId="4">
    <w:nsid w:val="78A05C53"/>
    <w:multiLevelType w:val="hybridMultilevel"/>
    <w:tmpl w:val="A4667568"/>
    <w:lvl w:ilvl="0" w:tplc="B7BE6AB4">
      <w:start w:val="1"/>
      <w:numFmt w:val="japaneseCounting"/>
      <w:lvlText w:val="%1、"/>
      <w:lvlJc w:val="left"/>
      <w:pPr>
        <w:ind w:left="510" w:hanging="51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215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CCB08E3"/>
    <w:rsid w:val="0000154A"/>
    <w:rsid w:val="00002A9B"/>
    <w:rsid w:val="0000385C"/>
    <w:rsid w:val="00006D88"/>
    <w:rsid w:val="00010314"/>
    <w:rsid w:val="0001064A"/>
    <w:rsid w:val="00012485"/>
    <w:rsid w:val="000154FD"/>
    <w:rsid w:val="00021F21"/>
    <w:rsid w:val="000234C1"/>
    <w:rsid w:val="00024B63"/>
    <w:rsid w:val="0002723C"/>
    <w:rsid w:val="00036153"/>
    <w:rsid w:val="000367C0"/>
    <w:rsid w:val="000375D0"/>
    <w:rsid w:val="00040222"/>
    <w:rsid w:val="00043712"/>
    <w:rsid w:val="0004406B"/>
    <w:rsid w:val="0005053D"/>
    <w:rsid w:val="00052B7F"/>
    <w:rsid w:val="00056792"/>
    <w:rsid w:val="00056D18"/>
    <w:rsid w:val="000617A0"/>
    <w:rsid w:val="00064C71"/>
    <w:rsid w:val="00066E49"/>
    <w:rsid w:val="00071319"/>
    <w:rsid w:val="0008153E"/>
    <w:rsid w:val="000948C3"/>
    <w:rsid w:val="00095E5C"/>
    <w:rsid w:val="000A2DAA"/>
    <w:rsid w:val="000A566D"/>
    <w:rsid w:val="000A5B9A"/>
    <w:rsid w:val="000B31ED"/>
    <w:rsid w:val="000B38BC"/>
    <w:rsid w:val="000B6DC1"/>
    <w:rsid w:val="000C2533"/>
    <w:rsid w:val="000D0E33"/>
    <w:rsid w:val="000D1132"/>
    <w:rsid w:val="000D16B8"/>
    <w:rsid w:val="000E0289"/>
    <w:rsid w:val="000E4FF1"/>
    <w:rsid w:val="00116F1B"/>
    <w:rsid w:val="00120291"/>
    <w:rsid w:val="00121E29"/>
    <w:rsid w:val="00123FCB"/>
    <w:rsid w:val="00125D1F"/>
    <w:rsid w:val="001307A5"/>
    <w:rsid w:val="00146848"/>
    <w:rsid w:val="00154C6A"/>
    <w:rsid w:val="00155380"/>
    <w:rsid w:val="001628FB"/>
    <w:rsid w:val="0016640B"/>
    <w:rsid w:val="0016671E"/>
    <w:rsid w:val="0017025C"/>
    <w:rsid w:val="001724C0"/>
    <w:rsid w:val="0017411A"/>
    <w:rsid w:val="00185288"/>
    <w:rsid w:val="00187EEA"/>
    <w:rsid w:val="0019208D"/>
    <w:rsid w:val="00195E1C"/>
    <w:rsid w:val="00197608"/>
    <w:rsid w:val="001A053A"/>
    <w:rsid w:val="001A6D5C"/>
    <w:rsid w:val="001B66CD"/>
    <w:rsid w:val="001C006B"/>
    <w:rsid w:val="001C1A2F"/>
    <w:rsid w:val="001C3F49"/>
    <w:rsid w:val="001D0908"/>
    <w:rsid w:val="001D1157"/>
    <w:rsid w:val="001D4F97"/>
    <w:rsid w:val="001D7038"/>
    <w:rsid w:val="001E63F8"/>
    <w:rsid w:val="001F3AEC"/>
    <w:rsid w:val="002001CA"/>
    <w:rsid w:val="00210252"/>
    <w:rsid w:val="00210623"/>
    <w:rsid w:val="00210B67"/>
    <w:rsid w:val="002120F1"/>
    <w:rsid w:val="0021718A"/>
    <w:rsid w:val="00224F69"/>
    <w:rsid w:val="00234B7F"/>
    <w:rsid w:val="00236661"/>
    <w:rsid w:val="002406A5"/>
    <w:rsid w:val="002447FD"/>
    <w:rsid w:val="0024727F"/>
    <w:rsid w:val="00255190"/>
    <w:rsid w:val="00257DBF"/>
    <w:rsid w:val="0026268D"/>
    <w:rsid w:val="00272F97"/>
    <w:rsid w:val="00280894"/>
    <w:rsid w:val="002823D5"/>
    <w:rsid w:val="00283A2B"/>
    <w:rsid w:val="0028456A"/>
    <w:rsid w:val="00287532"/>
    <w:rsid w:val="002907CF"/>
    <w:rsid w:val="002B233D"/>
    <w:rsid w:val="002B25D6"/>
    <w:rsid w:val="002B364E"/>
    <w:rsid w:val="002B517F"/>
    <w:rsid w:val="002C1A9C"/>
    <w:rsid w:val="002C77FC"/>
    <w:rsid w:val="002D22D1"/>
    <w:rsid w:val="002D3739"/>
    <w:rsid w:val="002D3D13"/>
    <w:rsid w:val="002D53B1"/>
    <w:rsid w:val="002D70C5"/>
    <w:rsid w:val="002D71E5"/>
    <w:rsid w:val="002E03F3"/>
    <w:rsid w:val="002E5926"/>
    <w:rsid w:val="002F1DBA"/>
    <w:rsid w:val="002F6EA4"/>
    <w:rsid w:val="002F7684"/>
    <w:rsid w:val="00300C03"/>
    <w:rsid w:val="0030181C"/>
    <w:rsid w:val="00302C3E"/>
    <w:rsid w:val="00306E41"/>
    <w:rsid w:val="00313966"/>
    <w:rsid w:val="00323722"/>
    <w:rsid w:val="00324022"/>
    <w:rsid w:val="00324D44"/>
    <w:rsid w:val="00325005"/>
    <w:rsid w:val="00327595"/>
    <w:rsid w:val="0033358F"/>
    <w:rsid w:val="003335E0"/>
    <w:rsid w:val="00333ADC"/>
    <w:rsid w:val="00334053"/>
    <w:rsid w:val="00342179"/>
    <w:rsid w:val="00342330"/>
    <w:rsid w:val="00343185"/>
    <w:rsid w:val="00343F37"/>
    <w:rsid w:val="0035002F"/>
    <w:rsid w:val="00350B2D"/>
    <w:rsid w:val="00351937"/>
    <w:rsid w:val="00355192"/>
    <w:rsid w:val="003560D9"/>
    <w:rsid w:val="00373EC6"/>
    <w:rsid w:val="00374A3D"/>
    <w:rsid w:val="00374C0E"/>
    <w:rsid w:val="00390B43"/>
    <w:rsid w:val="0039445B"/>
    <w:rsid w:val="003952CE"/>
    <w:rsid w:val="003A3009"/>
    <w:rsid w:val="003A38A1"/>
    <w:rsid w:val="003A4957"/>
    <w:rsid w:val="003A5A9D"/>
    <w:rsid w:val="003B38CE"/>
    <w:rsid w:val="003C2EC3"/>
    <w:rsid w:val="003C62D4"/>
    <w:rsid w:val="003C6691"/>
    <w:rsid w:val="003C66F0"/>
    <w:rsid w:val="003D235D"/>
    <w:rsid w:val="003D4A09"/>
    <w:rsid w:val="003E0C66"/>
    <w:rsid w:val="003E263A"/>
    <w:rsid w:val="003E3A17"/>
    <w:rsid w:val="003E3ADF"/>
    <w:rsid w:val="003F32B9"/>
    <w:rsid w:val="004037BF"/>
    <w:rsid w:val="00407498"/>
    <w:rsid w:val="004076ED"/>
    <w:rsid w:val="004157B7"/>
    <w:rsid w:val="004177BE"/>
    <w:rsid w:val="00424F1A"/>
    <w:rsid w:val="004253F7"/>
    <w:rsid w:val="004259F1"/>
    <w:rsid w:val="00425D51"/>
    <w:rsid w:val="00427F39"/>
    <w:rsid w:val="00430DB9"/>
    <w:rsid w:val="00431E74"/>
    <w:rsid w:val="00433081"/>
    <w:rsid w:val="004410B2"/>
    <w:rsid w:val="00444F4A"/>
    <w:rsid w:val="004473D8"/>
    <w:rsid w:val="00454883"/>
    <w:rsid w:val="004556B8"/>
    <w:rsid w:val="00455CB0"/>
    <w:rsid w:val="00455DA6"/>
    <w:rsid w:val="0045617F"/>
    <w:rsid w:val="00457AE2"/>
    <w:rsid w:val="004620EC"/>
    <w:rsid w:val="00462543"/>
    <w:rsid w:val="00465328"/>
    <w:rsid w:val="004703F5"/>
    <w:rsid w:val="004707C2"/>
    <w:rsid w:val="00470A49"/>
    <w:rsid w:val="00475E36"/>
    <w:rsid w:val="00477F7A"/>
    <w:rsid w:val="00485F67"/>
    <w:rsid w:val="00490CB5"/>
    <w:rsid w:val="0049108A"/>
    <w:rsid w:val="00491FFB"/>
    <w:rsid w:val="00492F4B"/>
    <w:rsid w:val="00493FF2"/>
    <w:rsid w:val="004972A6"/>
    <w:rsid w:val="004A069B"/>
    <w:rsid w:val="004A57FA"/>
    <w:rsid w:val="004B0004"/>
    <w:rsid w:val="004B3AE4"/>
    <w:rsid w:val="004B3C80"/>
    <w:rsid w:val="004B425B"/>
    <w:rsid w:val="004B430C"/>
    <w:rsid w:val="004B527E"/>
    <w:rsid w:val="004B5EA0"/>
    <w:rsid w:val="004C0BCC"/>
    <w:rsid w:val="004C2103"/>
    <w:rsid w:val="004C3289"/>
    <w:rsid w:val="004C734D"/>
    <w:rsid w:val="004D1BBA"/>
    <w:rsid w:val="004D4B79"/>
    <w:rsid w:val="004E2D0B"/>
    <w:rsid w:val="004E746D"/>
    <w:rsid w:val="004F04CF"/>
    <w:rsid w:val="004F39DC"/>
    <w:rsid w:val="00501C4F"/>
    <w:rsid w:val="00513F15"/>
    <w:rsid w:val="005154A6"/>
    <w:rsid w:val="00515CF4"/>
    <w:rsid w:val="00524D77"/>
    <w:rsid w:val="00530434"/>
    <w:rsid w:val="00534D26"/>
    <w:rsid w:val="005372D5"/>
    <w:rsid w:val="00541D91"/>
    <w:rsid w:val="00543F5E"/>
    <w:rsid w:val="0055071F"/>
    <w:rsid w:val="00550F39"/>
    <w:rsid w:val="0055593D"/>
    <w:rsid w:val="00555AEB"/>
    <w:rsid w:val="00557B14"/>
    <w:rsid w:val="0056475E"/>
    <w:rsid w:val="00565B5B"/>
    <w:rsid w:val="0057083A"/>
    <w:rsid w:val="00572FEE"/>
    <w:rsid w:val="00577ACB"/>
    <w:rsid w:val="00581588"/>
    <w:rsid w:val="005845EA"/>
    <w:rsid w:val="00586475"/>
    <w:rsid w:val="005870BB"/>
    <w:rsid w:val="00596713"/>
    <w:rsid w:val="00596B6F"/>
    <w:rsid w:val="005A3131"/>
    <w:rsid w:val="005A404F"/>
    <w:rsid w:val="005A5A02"/>
    <w:rsid w:val="005B6C2B"/>
    <w:rsid w:val="005C7D9F"/>
    <w:rsid w:val="005D0924"/>
    <w:rsid w:val="005D15C1"/>
    <w:rsid w:val="005D19F9"/>
    <w:rsid w:val="005D4B37"/>
    <w:rsid w:val="005E768D"/>
    <w:rsid w:val="005F2E25"/>
    <w:rsid w:val="00605F43"/>
    <w:rsid w:val="00611D7F"/>
    <w:rsid w:val="00616982"/>
    <w:rsid w:val="0063502B"/>
    <w:rsid w:val="0063784D"/>
    <w:rsid w:val="00637C0C"/>
    <w:rsid w:val="0064098A"/>
    <w:rsid w:val="00643347"/>
    <w:rsid w:val="00644C25"/>
    <w:rsid w:val="00647120"/>
    <w:rsid w:val="0065394B"/>
    <w:rsid w:val="00653F7F"/>
    <w:rsid w:val="00655CA9"/>
    <w:rsid w:val="00665184"/>
    <w:rsid w:val="00666385"/>
    <w:rsid w:val="00666652"/>
    <w:rsid w:val="0067335B"/>
    <w:rsid w:val="00675E05"/>
    <w:rsid w:val="006817E5"/>
    <w:rsid w:val="00683EE6"/>
    <w:rsid w:val="006858FA"/>
    <w:rsid w:val="00692DC2"/>
    <w:rsid w:val="00693428"/>
    <w:rsid w:val="00693436"/>
    <w:rsid w:val="00695A12"/>
    <w:rsid w:val="006973D9"/>
    <w:rsid w:val="006A315E"/>
    <w:rsid w:val="006A3871"/>
    <w:rsid w:val="006A3CED"/>
    <w:rsid w:val="006A4108"/>
    <w:rsid w:val="006A6BC4"/>
    <w:rsid w:val="006B2826"/>
    <w:rsid w:val="006B32A8"/>
    <w:rsid w:val="006C26EA"/>
    <w:rsid w:val="006C3B78"/>
    <w:rsid w:val="006C4BD7"/>
    <w:rsid w:val="006D16F6"/>
    <w:rsid w:val="006D22E5"/>
    <w:rsid w:val="006D5B66"/>
    <w:rsid w:val="006E5896"/>
    <w:rsid w:val="006E673A"/>
    <w:rsid w:val="006F5C68"/>
    <w:rsid w:val="00700828"/>
    <w:rsid w:val="00700BA1"/>
    <w:rsid w:val="007011D7"/>
    <w:rsid w:val="00707F01"/>
    <w:rsid w:val="00716FB3"/>
    <w:rsid w:val="007176BA"/>
    <w:rsid w:val="00730D49"/>
    <w:rsid w:val="00741C31"/>
    <w:rsid w:val="00743CC2"/>
    <w:rsid w:val="00747149"/>
    <w:rsid w:val="00752CE6"/>
    <w:rsid w:val="00756E83"/>
    <w:rsid w:val="00764992"/>
    <w:rsid w:val="007701FA"/>
    <w:rsid w:val="0077444D"/>
    <w:rsid w:val="0077480D"/>
    <w:rsid w:val="00781565"/>
    <w:rsid w:val="00784C45"/>
    <w:rsid w:val="00784CFC"/>
    <w:rsid w:val="00786C31"/>
    <w:rsid w:val="00786F8A"/>
    <w:rsid w:val="00791F2C"/>
    <w:rsid w:val="007A0CCB"/>
    <w:rsid w:val="007A3109"/>
    <w:rsid w:val="007B4957"/>
    <w:rsid w:val="007B78F4"/>
    <w:rsid w:val="007C309F"/>
    <w:rsid w:val="007D3151"/>
    <w:rsid w:val="007D3175"/>
    <w:rsid w:val="007D4445"/>
    <w:rsid w:val="007D4480"/>
    <w:rsid w:val="007D4602"/>
    <w:rsid w:val="007D5544"/>
    <w:rsid w:val="007E1917"/>
    <w:rsid w:val="007E22FA"/>
    <w:rsid w:val="007E4F88"/>
    <w:rsid w:val="007E605F"/>
    <w:rsid w:val="007E7FAB"/>
    <w:rsid w:val="007F1EC0"/>
    <w:rsid w:val="008063F3"/>
    <w:rsid w:val="00807EFC"/>
    <w:rsid w:val="00813AA6"/>
    <w:rsid w:val="00816B73"/>
    <w:rsid w:val="0082262F"/>
    <w:rsid w:val="0082589B"/>
    <w:rsid w:val="00831A63"/>
    <w:rsid w:val="008345AF"/>
    <w:rsid w:val="0083467A"/>
    <w:rsid w:val="00845E5F"/>
    <w:rsid w:val="00846403"/>
    <w:rsid w:val="0086290B"/>
    <w:rsid w:val="008649A6"/>
    <w:rsid w:val="0086608F"/>
    <w:rsid w:val="00867657"/>
    <w:rsid w:val="00871693"/>
    <w:rsid w:val="00873F70"/>
    <w:rsid w:val="00876A63"/>
    <w:rsid w:val="00877F96"/>
    <w:rsid w:val="008834C5"/>
    <w:rsid w:val="00890F4B"/>
    <w:rsid w:val="008961D5"/>
    <w:rsid w:val="00897743"/>
    <w:rsid w:val="008A52B0"/>
    <w:rsid w:val="008B0239"/>
    <w:rsid w:val="008B07BD"/>
    <w:rsid w:val="008B6425"/>
    <w:rsid w:val="008C632D"/>
    <w:rsid w:val="008D4C0A"/>
    <w:rsid w:val="008E1C2A"/>
    <w:rsid w:val="008E25AB"/>
    <w:rsid w:val="008E2734"/>
    <w:rsid w:val="008E7548"/>
    <w:rsid w:val="008F2332"/>
    <w:rsid w:val="008F3571"/>
    <w:rsid w:val="00900C39"/>
    <w:rsid w:val="00902F66"/>
    <w:rsid w:val="00905B31"/>
    <w:rsid w:val="00907BD2"/>
    <w:rsid w:val="00911875"/>
    <w:rsid w:val="00914E44"/>
    <w:rsid w:val="00932C90"/>
    <w:rsid w:val="009414B4"/>
    <w:rsid w:val="00942DB2"/>
    <w:rsid w:val="0094623B"/>
    <w:rsid w:val="0094708E"/>
    <w:rsid w:val="00951B19"/>
    <w:rsid w:val="00953DEC"/>
    <w:rsid w:val="00961E48"/>
    <w:rsid w:val="00962900"/>
    <w:rsid w:val="009632CF"/>
    <w:rsid w:val="00966230"/>
    <w:rsid w:val="0097566F"/>
    <w:rsid w:val="00982F93"/>
    <w:rsid w:val="0098322D"/>
    <w:rsid w:val="009836E8"/>
    <w:rsid w:val="00983D1F"/>
    <w:rsid w:val="0099317D"/>
    <w:rsid w:val="00993CE5"/>
    <w:rsid w:val="009A0504"/>
    <w:rsid w:val="009A2919"/>
    <w:rsid w:val="009A2AA8"/>
    <w:rsid w:val="009A2F95"/>
    <w:rsid w:val="009B023D"/>
    <w:rsid w:val="009B0663"/>
    <w:rsid w:val="009B2A8D"/>
    <w:rsid w:val="009B3F6B"/>
    <w:rsid w:val="009B4012"/>
    <w:rsid w:val="009C7946"/>
    <w:rsid w:val="009C7E65"/>
    <w:rsid w:val="009D06C1"/>
    <w:rsid w:val="009D0853"/>
    <w:rsid w:val="009D7C8F"/>
    <w:rsid w:val="009E0E92"/>
    <w:rsid w:val="009E2312"/>
    <w:rsid w:val="009E2B06"/>
    <w:rsid w:val="009E3C16"/>
    <w:rsid w:val="009F0BF5"/>
    <w:rsid w:val="009F1C9C"/>
    <w:rsid w:val="009F51E9"/>
    <w:rsid w:val="009F52D5"/>
    <w:rsid w:val="009F5CC2"/>
    <w:rsid w:val="009F7B9B"/>
    <w:rsid w:val="00A007CB"/>
    <w:rsid w:val="00A067CB"/>
    <w:rsid w:val="00A112A8"/>
    <w:rsid w:val="00A155F9"/>
    <w:rsid w:val="00A15A0D"/>
    <w:rsid w:val="00A21D39"/>
    <w:rsid w:val="00A2438A"/>
    <w:rsid w:val="00A279D8"/>
    <w:rsid w:val="00A32014"/>
    <w:rsid w:val="00A32AC1"/>
    <w:rsid w:val="00A34B54"/>
    <w:rsid w:val="00A36480"/>
    <w:rsid w:val="00A41AD9"/>
    <w:rsid w:val="00A431BE"/>
    <w:rsid w:val="00A4379A"/>
    <w:rsid w:val="00A452B7"/>
    <w:rsid w:val="00A46643"/>
    <w:rsid w:val="00A525EB"/>
    <w:rsid w:val="00A56E8B"/>
    <w:rsid w:val="00A607E5"/>
    <w:rsid w:val="00A713A2"/>
    <w:rsid w:val="00A74D9F"/>
    <w:rsid w:val="00A82DA4"/>
    <w:rsid w:val="00A85B07"/>
    <w:rsid w:val="00A87B90"/>
    <w:rsid w:val="00A90D14"/>
    <w:rsid w:val="00A95627"/>
    <w:rsid w:val="00A95F61"/>
    <w:rsid w:val="00A96463"/>
    <w:rsid w:val="00AA2681"/>
    <w:rsid w:val="00AA358C"/>
    <w:rsid w:val="00AA5E89"/>
    <w:rsid w:val="00AA6BF0"/>
    <w:rsid w:val="00AB1D3B"/>
    <w:rsid w:val="00AB41E7"/>
    <w:rsid w:val="00AB53C4"/>
    <w:rsid w:val="00AC10A7"/>
    <w:rsid w:val="00AC3249"/>
    <w:rsid w:val="00AC4768"/>
    <w:rsid w:val="00AC5130"/>
    <w:rsid w:val="00AC5E93"/>
    <w:rsid w:val="00AD0CE5"/>
    <w:rsid w:val="00AD214A"/>
    <w:rsid w:val="00AD4E0E"/>
    <w:rsid w:val="00AD6161"/>
    <w:rsid w:val="00AE0406"/>
    <w:rsid w:val="00AE0E37"/>
    <w:rsid w:val="00AF158A"/>
    <w:rsid w:val="00AF41F1"/>
    <w:rsid w:val="00B00158"/>
    <w:rsid w:val="00B06D10"/>
    <w:rsid w:val="00B07252"/>
    <w:rsid w:val="00B14286"/>
    <w:rsid w:val="00B2270A"/>
    <w:rsid w:val="00B238CA"/>
    <w:rsid w:val="00B238FF"/>
    <w:rsid w:val="00B2425B"/>
    <w:rsid w:val="00B25F53"/>
    <w:rsid w:val="00B2706D"/>
    <w:rsid w:val="00B35610"/>
    <w:rsid w:val="00B511C0"/>
    <w:rsid w:val="00B515B5"/>
    <w:rsid w:val="00B619A9"/>
    <w:rsid w:val="00B62280"/>
    <w:rsid w:val="00B626E1"/>
    <w:rsid w:val="00B62FC2"/>
    <w:rsid w:val="00B676E5"/>
    <w:rsid w:val="00B71D70"/>
    <w:rsid w:val="00B740CC"/>
    <w:rsid w:val="00B966BD"/>
    <w:rsid w:val="00B97303"/>
    <w:rsid w:val="00BA1F28"/>
    <w:rsid w:val="00BA445A"/>
    <w:rsid w:val="00BA46AF"/>
    <w:rsid w:val="00BB3EA9"/>
    <w:rsid w:val="00BB4B0E"/>
    <w:rsid w:val="00BC3533"/>
    <w:rsid w:val="00BD490E"/>
    <w:rsid w:val="00BD496E"/>
    <w:rsid w:val="00BD66D2"/>
    <w:rsid w:val="00BE20C6"/>
    <w:rsid w:val="00BE225E"/>
    <w:rsid w:val="00BE22EA"/>
    <w:rsid w:val="00BE29FB"/>
    <w:rsid w:val="00BE4C32"/>
    <w:rsid w:val="00BE590D"/>
    <w:rsid w:val="00C0351C"/>
    <w:rsid w:val="00C157C7"/>
    <w:rsid w:val="00C157D1"/>
    <w:rsid w:val="00C173C3"/>
    <w:rsid w:val="00C2676F"/>
    <w:rsid w:val="00C270C9"/>
    <w:rsid w:val="00C27CBB"/>
    <w:rsid w:val="00C30FF5"/>
    <w:rsid w:val="00C33AE1"/>
    <w:rsid w:val="00C42931"/>
    <w:rsid w:val="00C50B7A"/>
    <w:rsid w:val="00C51054"/>
    <w:rsid w:val="00C57CEA"/>
    <w:rsid w:val="00C60AFE"/>
    <w:rsid w:val="00C61163"/>
    <w:rsid w:val="00C72F4E"/>
    <w:rsid w:val="00C763FF"/>
    <w:rsid w:val="00C82114"/>
    <w:rsid w:val="00C86F7F"/>
    <w:rsid w:val="00C9346E"/>
    <w:rsid w:val="00C95AB6"/>
    <w:rsid w:val="00CA4D50"/>
    <w:rsid w:val="00CB118E"/>
    <w:rsid w:val="00CB30B1"/>
    <w:rsid w:val="00CB66F5"/>
    <w:rsid w:val="00CB7D70"/>
    <w:rsid w:val="00CC016A"/>
    <w:rsid w:val="00CD2862"/>
    <w:rsid w:val="00CD50CB"/>
    <w:rsid w:val="00CE03BB"/>
    <w:rsid w:val="00CE2285"/>
    <w:rsid w:val="00CE254A"/>
    <w:rsid w:val="00CE2C78"/>
    <w:rsid w:val="00CE77A9"/>
    <w:rsid w:val="00CF3B55"/>
    <w:rsid w:val="00CF660A"/>
    <w:rsid w:val="00D015AC"/>
    <w:rsid w:val="00D04805"/>
    <w:rsid w:val="00D05C80"/>
    <w:rsid w:val="00D103CD"/>
    <w:rsid w:val="00D15971"/>
    <w:rsid w:val="00D164D2"/>
    <w:rsid w:val="00D23032"/>
    <w:rsid w:val="00D25F7B"/>
    <w:rsid w:val="00D26030"/>
    <w:rsid w:val="00D55F99"/>
    <w:rsid w:val="00D67568"/>
    <w:rsid w:val="00D67DE2"/>
    <w:rsid w:val="00D72CBF"/>
    <w:rsid w:val="00D7424B"/>
    <w:rsid w:val="00D74FDA"/>
    <w:rsid w:val="00D81A74"/>
    <w:rsid w:val="00D86E65"/>
    <w:rsid w:val="00D87E68"/>
    <w:rsid w:val="00D93915"/>
    <w:rsid w:val="00DA0475"/>
    <w:rsid w:val="00DA53C2"/>
    <w:rsid w:val="00DA658E"/>
    <w:rsid w:val="00DB1E4E"/>
    <w:rsid w:val="00DC7F60"/>
    <w:rsid w:val="00DD1D21"/>
    <w:rsid w:val="00DD680F"/>
    <w:rsid w:val="00DD6BDB"/>
    <w:rsid w:val="00DE239A"/>
    <w:rsid w:val="00DE4B06"/>
    <w:rsid w:val="00DE545B"/>
    <w:rsid w:val="00DF127C"/>
    <w:rsid w:val="00DF6C79"/>
    <w:rsid w:val="00E046E4"/>
    <w:rsid w:val="00E07130"/>
    <w:rsid w:val="00E122D0"/>
    <w:rsid w:val="00E133E1"/>
    <w:rsid w:val="00E20744"/>
    <w:rsid w:val="00E278D6"/>
    <w:rsid w:val="00E30A59"/>
    <w:rsid w:val="00E374B2"/>
    <w:rsid w:val="00E37907"/>
    <w:rsid w:val="00E37BD8"/>
    <w:rsid w:val="00E4007A"/>
    <w:rsid w:val="00E40192"/>
    <w:rsid w:val="00E50BD7"/>
    <w:rsid w:val="00E51275"/>
    <w:rsid w:val="00E54C41"/>
    <w:rsid w:val="00E61916"/>
    <w:rsid w:val="00E62A26"/>
    <w:rsid w:val="00E63389"/>
    <w:rsid w:val="00E63768"/>
    <w:rsid w:val="00E6550B"/>
    <w:rsid w:val="00E70759"/>
    <w:rsid w:val="00E70A80"/>
    <w:rsid w:val="00E75136"/>
    <w:rsid w:val="00E778C7"/>
    <w:rsid w:val="00E825D5"/>
    <w:rsid w:val="00E869BC"/>
    <w:rsid w:val="00E90050"/>
    <w:rsid w:val="00E95845"/>
    <w:rsid w:val="00E96A66"/>
    <w:rsid w:val="00E979EE"/>
    <w:rsid w:val="00EA3738"/>
    <w:rsid w:val="00EA39A4"/>
    <w:rsid w:val="00EA5F91"/>
    <w:rsid w:val="00EB0999"/>
    <w:rsid w:val="00EB2123"/>
    <w:rsid w:val="00EB4256"/>
    <w:rsid w:val="00EB4DFF"/>
    <w:rsid w:val="00EB53BA"/>
    <w:rsid w:val="00EB6E89"/>
    <w:rsid w:val="00EB6FE8"/>
    <w:rsid w:val="00EC0859"/>
    <w:rsid w:val="00EC1548"/>
    <w:rsid w:val="00EC7B2A"/>
    <w:rsid w:val="00ED41FB"/>
    <w:rsid w:val="00ED513B"/>
    <w:rsid w:val="00ED5482"/>
    <w:rsid w:val="00ED6096"/>
    <w:rsid w:val="00ED6F47"/>
    <w:rsid w:val="00ED7F0B"/>
    <w:rsid w:val="00EE07DB"/>
    <w:rsid w:val="00EF47FE"/>
    <w:rsid w:val="00EF510E"/>
    <w:rsid w:val="00EF7DE0"/>
    <w:rsid w:val="00F073EE"/>
    <w:rsid w:val="00F24644"/>
    <w:rsid w:val="00F2664B"/>
    <w:rsid w:val="00F407BE"/>
    <w:rsid w:val="00F44943"/>
    <w:rsid w:val="00F47CF1"/>
    <w:rsid w:val="00F47DB1"/>
    <w:rsid w:val="00F53858"/>
    <w:rsid w:val="00F64B62"/>
    <w:rsid w:val="00F65EDF"/>
    <w:rsid w:val="00F66D7D"/>
    <w:rsid w:val="00F728A2"/>
    <w:rsid w:val="00F7505F"/>
    <w:rsid w:val="00F7731D"/>
    <w:rsid w:val="00F8073E"/>
    <w:rsid w:val="00F80973"/>
    <w:rsid w:val="00F91CE9"/>
    <w:rsid w:val="00F929B0"/>
    <w:rsid w:val="00FB4048"/>
    <w:rsid w:val="00FC24C6"/>
    <w:rsid w:val="00FC374A"/>
    <w:rsid w:val="00FD1D3B"/>
    <w:rsid w:val="00FD57AD"/>
    <w:rsid w:val="00FE20DC"/>
    <w:rsid w:val="00FE5A11"/>
    <w:rsid w:val="00FE5DAB"/>
    <w:rsid w:val="00FE6DDE"/>
    <w:rsid w:val="00FF3655"/>
    <w:rsid w:val="00FF6449"/>
    <w:rsid w:val="3CCB08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1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6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A56E8B"/>
    <w:pPr>
      <w:ind w:firstLineChars="200" w:firstLine="420"/>
    </w:pPr>
  </w:style>
  <w:style w:type="table" w:styleId="a4">
    <w:name w:val="Table Grid"/>
    <w:basedOn w:val="a1"/>
    <w:uiPriority w:val="59"/>
    <w:rsid w:val="004D1BBA"/>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rsid w:val="00F449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44943"/>
    <w:rPr>
      <w:kern w:val="2"/>
      <w:sz w:val="18"/>
      <w:szCs w:val="18"/>
    </w:rPr>
  </w:style>
  <w:style w:type="paragraph" w:styleId="a6">
    <w:name w:val="footer"/>
    <w:basedOn w:val="a"/>
    <w:link w:val="Char0"/>
    <w:uiPriority w:val="99"/>
    <w:rsid w:val="00F44943"/>
    <w:pPr>
      <w:tabs>
        <w:tab w:val="center" w:pos="4153"/>
        <w:tab w:val="right" w:pos="8306"/>
      </w:tabs>
      <w:snapToGrid w:val="0"/>
      <w:jc w:val="left"/>
    </w:pPr>
    <w:rPr>
      <w:sz w:val="18"/>
      <w:szCs w:val="18"/>
    </w:rPr>
  </w:style>
  <w:style w:type="character" w:customStyle="1" w:styleId="Char0">
    <w:name w:val="页脚 Char"/>
    <w:basedOn w:val="a0"/>
    <w:link w:val="a6"/>
    <w:uiPriority w:val="99"/>
    <w:rsid w:val="00F44943"/>
    <w:rPr>
      <w:kern w:val="2"/>
      <w:sz w:val="18"/>
      <w:szCs w:val="18"/>
    </w:rPr>
  </w:style>
  <w:style w:type="paragraph" w:styleId="a7">
    <w:name w:val="Balloon Text"/>
    <w:basedOn w:val="a"/>
    <w:link w:val="Char1"/>
    <w:rsid w:val="00444F4A"/>
    <w:rPr>
      <w:sz w:val="18"/>
      <w:szCs w:val="18"/>
    </w:rPr>
  </w:style>
  <w:style w:type="character" w:customStyle="1" w:styleId="Char1">
    <w:name w:val="批注框文本 Char"/>
    <w:basedOn w:val="a0"/>
    <w:link w:val="a7"/>
    <w:rsid w:val="00444F4A"/>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046E82-B0D2-4751-9568-38DD63BC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作者：自行填写</dc:creator>
  <cp:lastModifiedBy>piaobaifen</cp:lastModifiedBy>
  <cp:revision>8</cp:revision>
  <cp:lastPrinted>2018-03-09T02:16:00Z</cp:lastPrinted>
  <dcterms:created xsi:type="dcterms:W3CDTF">2019-03-09T01:21:00Z</dcterms:created>
  <dcterms:modified xsi:type="dcterms:W3CDTF">2019-03-09T02:08:00Z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