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E" w:rsidRPr="009D6A0E" w:rsidRDefault="009D6A0E" w:rsidP="009D6A0E">
      <w:pPr>
        <w:widowControl/>
        <w:spacing w:afterLines="50"/>
        <w:jc w:val="center"/>
        <w:rPr>
          <w:rFonts w:ascii="宋体" w:eastAsia="宋体" w:hAnsi="宋体" w:cs="宋体" w:hint="eastAsia"/>
          <w:b/>
          <w:bCs/>
          <w:color w:val="FF4C00"/>
          <w:kern w:val="0"/>
          <w:sz w:val="28"/>
          <w:szCs w:val="28"/>
        </w:rPr>
      </w:pPr>
      <w:proofErr w:type="gramStart"/>
      <w:r w:rsidRPr="009D6A0E">
        <w:rPr>
          <w:rFonts w:ascii="宋体" w:eastAsia="宋体" w:hAnsi="宋体" w:cs="宋体"/>
          <w:b/>
          <w:bCs/>
          <w:color w:val="FF4C00"/>
          <w:kern w:val="0"/>
          <w:sz w:val="28"/>
          <w:szCs w:val="28"/>
        </w:rPr>
        <w:t>粕</w:t>
      </w:r>
      <w:proofErr w:type="gramEnd"/>
      <w:r w:rsidRPr="009D6A0E">
        <w:rPr>
          <w:rFonts w:ascii="宋体" w:eastAsia="宋体" w:hAnsi="宋体" w:cs="宋体"/>
          <w:b/>
          <w:bCs/>
          <w:color w:val="FF4C00"/>
          <w:kern w:val="0"/>
          <w:sz w:val="28"/>
          <w:szCs w:val="28"/>
        </w:rPr>
        <w:t>类价格在天气和贸易政策不确定的影响下震荡运行</w:t>
      </w:r>
    </w:p>
    <w:p w:rsidR="009D6A0E" w:rsidRDefault="009D6A0E" w:rsidP="009D6A0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9D6A0E">
        <w:rPr>
          <w:rFonts w:ascii="宋体" w:eastAsia="宋体" w:hAnsi="宋体" w:cs="宋体"/>
          <w:b/>
          <w:bCs/>
          <w:i/>
          <w:iCs/>
          <w:color w:val="021EAA"/>
          <w:kern w:val="0"/>
          <w:sz w:val="20"/>
        </w:rPr>
        <w:t>美陈豆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期末库存目前依然处于高位。截至7月28日当周，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美豆生长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的优良率54%，符合市场预期，与上周持平。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关于美豆的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实际种植面积市场等待USDA于8月12日的报告。未来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一周美豆中西部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产区天气偏干，刚刚结束的中美上海谈判还没有给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美豆带来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喜讯，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美豆价格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下滑，下一轮的商谈计划于9月份在美国进行，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美豆价格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又进入新的等待期。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40810" cy="2707200"/>
            <wp:effectExtent l="19050" t="0" r="2690" b="0"/>
            <wp:docPr id="1" name="图片 1" descr="https://mmbiz.qpic.cn/mmbiz_jpg/LBX4T1S9UVF12HawSLC0YZmy7JO9bJ7pG8l2lnbP15wrs7PpTibcpHpT1ZgVMNYibZrvxLdjrDJa4SYVJLdUIqP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F12HawSLC0YZmy7JO9bJ7pG8l2lnbP15wrs7PpTibcpHpT1ZgVMNYibZrvxLdjrDJa4SYVJLdUIqP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270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A0E">
        <w:rPr>
          <w:rFonts w:ascii="宋体" w:eastAsia="宋体" w:hAnsi="宋体" w:cs="宋体"/>
          <w:b/>
          <w:bCs/>
          <w:i/>
          <w:iCs/>
          <w:color w:val="021EAA"/>
          <w:kern w:val="0"/>
          <w:sz w:val="20"/>
        </w:rPr>
        <w:t>南美大豆</w:t>
      </w:r>
      <w:r w:rsidRPr="009D6A0E">
        <w:rPr>
          <w:rFonts w:ascii="宋体" w:eastAsia="宋体" w:hAnsi="宋体" w:cs="宋体"/>
          <w:kern w:val="0"/>
          <w:sz w:val="24"/>
          <w:szCs w:val="24"/>
        </w:rPr>
        <w:t>丰产。巴西大豆正值出口高峰期，中国是巴西大豆最大的采购者，7月份对中国的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排船量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为497.4万吨，低于去年同期。巴西大豆的出口进度和出口量相对去年同期均偏低。近日，中国采购巴西大豆的成本因CBOT价格下跌而降低。阿根廷6月份的大豆压榨量为429万吨，高于上月和去年同期的压榨量。</w:t>
      </w:r>
    </w:p>
    <w:p w:rsidR="009D6A0E" w:rsidRPr="009D6A0E" w:rsidRDefault="009D6A0E" w:rsidP="009D6A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6A0E">
        <w:rPr>
          <w:rFonts w:ascii="宋体" w:eastAsia="宋体" w:hAnsi="宋体" w:cs="宋体"/>
          <w:kern w:val="0"/>
          <w:sz w:val="24"/>
          <w:szCs w:val="24"/>
        </w:rPr>
        <w:br/>
      </w:r>
      <w:r w:rsidRPr="009D6A0E">
        <w:rPr>
          <w:rFonts w:ascii="宋体" w:eastAsia="宋体" w:hAnsi="宋体" w:cs="宋体"/>
          <w:b/>
          <w:bCs/>
          <w:i/>
          <w:iCs/>
          <w:color w:val="021EAA"/>
          <w:kern w:val="0"/>
          <w:sz w:val="20"/>
        </w:rPr>
        <w:t>国内大豆</w:t>
      </w:r>
      <w:r w:rsidRPr="009D6A0E">
        <w:rPr>
          <w:rFonts w:ascii="宋体" w:eastAsia="宋体" w:hAnsi="宋体" w:cs="宋体"/>
          <w:kern w:val="0"/>
          <w:sz w:val="24"/>
          <w:szCs w:val="24"/>
        </w:rPr>
        <w:t>，中国海关数据显示，6月大豆进口量651.3万吨，1-6月累计进口量为3826.6万吨，同比减少14.7%。刚刚结束的7月30-31日的中美商谈结果并未给出中国实际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采购美豆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的数量。目前国内大豆的主要来源是巴西，近日采购巴西大豆成本有所下降。国内大豆库存当前并不高。中国海关发布，在俄罗斯境内所有产区种植用于加工的大豆，经检验检疫合格后可以进入中国市场。从俄罗斯进口的大豆为非转基因大豆，主要用于食品加工，对我国豆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市场影响较小。</w:t>
      </w:r>
    </w:p>
    <w:p w:rsidR="009D6A0E" w:rsidRPr="009D6A0E" w:rsidRDefault="009D6A0E" w:rsidP="009D6A0E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4758575" cy="2599200"/>
            <wp:effectExtent l="19050" t="0" r="3925" b="0"/>
            <wp:docPr id="2" name="图片 2" descr="https://mmbiz.qpic.cn/mmbiz_jpg/LBX4T1S9UVF12HawSLC0YZmy7JO9bJ7pDgzdPgxaRicvVFKPaeUVSvbG3fZedLDPmNBt8sSlrwJR5TUXGUFpCa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F12HawSLC0YZmy7JO9bJ7pDgzdPgxaRicvVFKPaeUVSvbG3fZedLDPmNBt8sSlrwJR5TUXGUFpCaA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59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0E" w:rsidRDefault="009D6A0E" w:rsidP="009D6A0E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9D6A0E">
        <w:rPr>
          <w:rFonts w:ascii="宋体" w:eastAsia="宋体" w:hAnsi="宋体" w:cs="宋体"/>
          <w:kern w:val="0"/>
          <w:sz w:val="24"/>
          <w:szCs w:val="24"/>
        </w:rPr>
        <w:t>当前国内油厂大豆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榨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利不佳，全国油厂本周的总压榨量156.7万吨，较上周增加了6.7万吨。</w:t>
      </w:r>
    </w:p>
    <w:p w:rsidR="009D6A0E" w:rsidRDefault="009D6A0E" w:rsidP="009D6A0E">
      <w:pPr>
        <w:spacing w:beforeLines="50" w:afterLines="50"/>
        <w:rPr>
          <w:rFonts w:ascii="宋体" w:eastAsia="宋体" w:hAnsi="宋体" w:cs="宋体" w:hint="eastAsia"/>
          <w:kern w:val="0"/>
          <w:sz w:val="24"/>
          <w:szCs w:val="24"/>
        </w:rPr>
      </w:pPr>
      <w:r w:rsidRPr="009D6A0E">
        <w:rPr>
          <w:rFonts w:ascii="宋体" w:eastAsia="宋体" w:hAnsi="宋体" w:cs="宋体"/>
          <w:kern w:val="0"/>
          <w:sz w:val="24"/>
          <w:szCs w:val="24"/>
        </w:rPr>
        <w:t>非洲猪瘟仍在间隔发生，影响着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类的终端需求。</w:t>
      </w:r>
    </w:p>
    <w:p w:rsidR="009D6A0E" w:rsidRDefault="009D6A0E" w:rsidP="009D6A0E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9D6A0E">
        <w:rPr>
          <w:rFonts w:ascii="宋体" w:eastAsia="宋体" w:hAnsi="宋体" w:cs="宋体"/>
          <w:kern w:val="0"/>
          <w:sz w:val="24"/>
          <w:szCs w:val="24"/>
        </w:rPr>
        <w:t>菜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的供应较为充足，7、8月份仍有菜籽船到港。南方7月雨水集中，对水产养殖投料有所影响。</w:t>
      </w:r>
    </w:p>
    <w:p w:rsidR="009D6A0E" w:rsidRDefault="009D6A0E" w:rsidP="009D6A0E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D6A0E" w:rsidRDefault="009D6A0E" w:rsidP="009D6A0E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9D6A0E">
        <w:rPr>
          <w:rFonts w:ascii="宋体" w:eastAsia="宋体" w:hAnsi="宋体" w:cs="宋体"/>
          <w:kern w:val="0"/>
          <w:sz w:val="24"/>
          <w:szCs w:val="24"/>
        </w:rPr>
        <w:t>综上所述，南美大豆丰产，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美豆库存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仍在高位。大豆供应预期充足，正值旺季的水产养殖受多降雨影响，禽类补栏减缓，非洲猪瘟仍在间隔发生，需求偏弱。</w:t>
      </w:r>
      <w:proofErr w:type="gramStart"/>
      <w:r w:rsidRPr="009D6A0E">
        <w:rPr>
          <w:rFonts w:ascii="宋体" w:eastAsia="宋体" w:hAnsi="宋体" w:cs="宋体"/>
          <w:kern w:val="0"/>
          <w:sz w:val="24"/>
          <w:szCs w:val="24"/>
        </w:rPr>
        <w:t>粕</w:t>
      </w:r>
      <w:proofErr w:type="gramEnd"/>
      <w:r w:rsidRPr="009D6A0E">
        <w:rPr>
          <w:rFonts w:ascii="宋体" w:eastAsia="宋体" w:hAnsi="宋体" w:cs="宋体"/>
          <w:kern w:val="0"/>
          <w:sz w:val="24"/>
          <w:szCs w:val="24"/>
        </w:rPr>
        <w:t>类价格目前在天气和中美贸易政策不确定性的影响下震荡运行，不过9月份之前天气是市场关注的焦点，如有出现下探空间可逢低做多。</w:t>
      </w:r>
    </w:p>
    <w:p w:rsidR="00805C1D" w:rsidRDefault="009D6A0E" w:rsidP="009D6A0E">
      <w:r w:rsidRPr="009D6A0E">
        <w:rPr>
          <w:rFonts w:ascii="宋体" w:eastAsia="宋体" w:hAnsi="宋体" w:cs="宋体"/>
          <w:kern w:val="0"/>
          <w:sz w:val="24"/>
          <w:szCs w:val="24"/>
        </w:rPr>
        <w:br/>
      </w:r>
      <w:r w:rsidRPr="009D6A0E">
        <w:rPr>
          <w:rFonts w:ascii="宋体" w:eastAsia="宋体" w:hAnsi="宋体" w:cs="宋体"/>
          <w:b/>
          <w:bCs/>
          <w:kern w:val="0"/>
          <w:sz w:val="17"/>
        </w:rPr>
        <w:t>免责声明：本研究报告由金</w:t>
      </w:r>
      <w:proofErr w:type="gramStart"/>
      <w:r w:rsidRPr="009D6A0E">
        <w:rPr>
          <w:rFonts w:ascii="宋体" w:eastAsia="宋体" w:hAnsi="宋体" w:cs="宋体"/>
          <w:b/>
          <w:bCs/>
          <w:kern w:val="0"/>
          <w:sz w:val="17"/>
        </w:rPr>
        <w:t>鹏经济</w:t>
      </w:r>
      <w:proofErr w:type="gramEnd"/>
      <w:r w:rsidRPr="009D6A0E">
        <w:rPr>
          <w:rFonts w:ascii="宋体" w:eastAsia="宋体" w:hAnsi="宋体" w:cs="宋体"/>
          <w:b/>
          <w:bCs/>
          <w:kern w:val="0"/>
          <w:sz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r w:rsidRPr="009D6A0E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805C1D" w:rsidSect="00805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E1" w:rsidRDefault="00F35FE1" w:rsidP="009D6A0E">
      <w:r>
        <w:separator/>
      </w:r>
    </w:p>
  </w:endnote>
  <w:endnote w:type="continuationSeparator" w:id="0">
    <w:p w:rsidR="00F35FE1" w:rsidRDefault="00F35FE1" w:rsidP="009D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E1" w:rsidRDefault="00F35FE1" w:rsidP="009D6A0E">
      <w:r>
        <w:separator/>
      </w:r>
    </w:p>
  </w:footnote>
  <w:footnote w:type="continuationSeparator" w:id="0">
    <w:p w:rsidR="00F35FE1" w:rsidRDefault="00F35FE1" w:rsidP="009D6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A0E"/>
    <w:rsid w:val="00805C1D"/>
    <w:rsid w:val="009D6A0E"/>
    <w:rsid w:val="00F3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6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6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6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6A0E"/>
    <w:rPr>
      <w:sz w:val="18"/>
      <w:szCs w:val="18"/>
    </w:rPr>
  </w:style>
  <w:style w:type="character" w:styleId="a5">
    <w:name w:val="Strong"/>
    <w:basedOn w:val="a0"/>
    <w:uiPriority w:val="22"/>
    <w:qFormat/>
    <w:rsid w:val="009D6A0E"/>
    <w:rPr>
      <w:b/>
      <w:bCs/>
    </w:rPr>
  </w:style>
  <w:style w:type="paragraph" w:styleId="a6">
    <w:name w:val="Normal (Web)"/>
    <w:basedOn w:val="a"/>
    <w:uiPriority w:val="99"/>
    <w:semiHidden/>
    <w:unhideWhenUsed/>
    <w:rsid w:val="009D6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D6A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6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>IT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2019-08-01T06:40:00Z</dcterms:created>
  <dcterms:modified xsi:type="dcterms:W3CDTF">2019-08-01T06:42:00Z</dcterms:modified>
</cp:coreProperties>
</file>