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AB6" w:rsidRPr="00224250" w:rsidRDefault="008B1836" w:rsidP="00224250">
      <w:pPr>
        <w:spacing w:beforeLines="50" w:before="156" w:afterLines="50" w:after="156" w:line="360" w:lineRule="auto"/>
        <w:jc w:val="center"/>
        <w:rPr>
          <w:rFonts w:ascii="微软雅黑" w:eastAsia="微软雅黑" w:hAnsi="微软雅黑"/>
          <w:b/>
          <w:color w:val="000000" w:themeColor="text1"/>
          <w:sz w:val="28"/>
          <w:szCs w:val="28"/>
        </w:rPr>
      </w:pPr>
      <w:r w:rsidRPr="00224250">
        <w:rPr>
          <w:rFonts w:ascii="微软雅黑" w:eastAsia="微软雅黑" w:hAnsi="微软雅黑"/>
          <w:b/>
          <w:color w:val="000000" w:themeColor="text1"/>
          <w:sz w:val="28"/>
          <w:szCs w:val="28"/>
        </w:rPr>
        <w:t>近期品种价差的一些思考</w:t>
      </w:r>
    </w:p>
    <w:p w:rsidR="00843AB6" w:rsidRPr="00224250" w:rsidRDefault="008B1836" w:rsidP="00224250">
      <w:pPr>
        <w:spacing w:beforeLines="50" w:before="156" w:afterLines="50" w:after="156" w:line="360" w:lineRule="auto"/>
        <w:ind w:firstLineChars="200" w:firstLine="560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224250">
        <w:rPr>
          <w:rFonts w:ascii="微软雅黑" w:eastAsia="微软雅黑" w:hAnsi="微软雅黑" w:hint="eastAsia"/>
          <w:color w:val="000000" w:themeColor="text1"/>
          <w:sz w:val="28"/>
          <w:szCs w:val="28"/>
        </w:rPr>
        <w:t>白糖</w:t>
      </w:r>
      <w:proofErr w:type="gramStart"/>
      <w:r w:rsidRPr="00224250">
        <w:rPr>
          <w:rFonts w:ascii="微软雅黑" w:eastAsia="微软雅黑" w:hAnsi="微软雅黑" w:hint="eastAsia"/>
          <w:color w:val="000000" w:themeColor="text1"/>
          <w:sz w:val="28"/>
          <w:szCs w:val="28"/>
        </w:rPr>
        <w:t>1</w:t>
      </w:r>
      <w:r w:rsidRPr="00224250">
        <w:rPr>
          <w:rFonts w:ascii="微软雅黑" w:eastAsia="微软雅黑" w:hAnsi="微软雅黑"/>
          <w:color w:val="000000" w:themeColor="text1"/>
          <w:sz w:val="28"/>
          <w:szCs w:val="28"/>
        </w:rPr>
        <w:t>5</w:t>
      </w:r>
      <w:proofErr w:type="gramEnd"/>
      <w:r w:rsidRPr="00224250">
        <w:rPr>
          <w:rFonts w:ascii="微软雅黑" w:eastAsia="微软雅黑" w:hAnsi="微软雅黑" w:hint="eastAsia"/>
          <w:color w:val="000000" w:themeColor="text1"/>
          <w:sz w:val="28"/>
          <w:szCs w:val="28"/>
        </w:rPr>
        <w:t>月价差本周大幅震荡，收于100左右，,临近交割月，</w:t>
      </w:r>
      <w:proofErr w:type="gramStart"/>
      <w:r w:rsidRPr="00224250">
        <w:rPr>
          <w:rFonts w:ascii="微软雅黑" w:eastAsia="微软雅黑" w:hAnsi="微软雅黑" w:hint="eastAsia"/>
          <w:color w:val="000000" w:themeColor="text1"/>
          <w:sz w:val="28"/>
          <w:szCs w:val="28"/>
        </w:rPr>
        <w:t>15</w:t>
      </w:r>
      <w:proofErr w:type="gramEnd"/>
      <w:r w:rsidRPr="00224250">
        <w:rPr>
          <w:rFonts w:ascii="微软雅黑" w:eastAsia="微软雅黑" w:hAnsi="微软雅黑" w:hint="eastAsia"/>
          <w:color w:val="000000" w:themeColor="text1"/>
          <w:sz w:val="28"/>
          <w:szCs w:val="28"/>
        </w:rPr>
        <w:t xml:space="preserve">月价差不在进行操作， </w:t>
      </w:r>
      <w:proofErr w:type="gramStart"/>
      <w:r w:rsidRPr="00224250">
        <w:rPr>
          <w:rFonts w:ascii="微软雅黑" w:eastAsia="微软雅黑" w:hAnsi="微软雅黑" w:hint="eastAsia"/>
          <w:color w:val="000000" w:themeColor="text1"/>
          <w:sz w:val="28"/>
          <w:szCs w:val="28"/>
        </w:rPr>
        <w:t>5</w:t>
      </w:r>
      <w:r w:rsidRPr="00224250">
        <w:rPr>
          <w:rFonts w:ascii="微软雅黑" w:eastAsia="微软雅黑" w:hAnsi="微软雅黑"/>
          <w:color w:val="000000" w:themeColor="text1"/>
          <w:sz w:val="28"/>
          <w:szCs w:val="28"/>
        </w:rPr>
        <w:t>9</w:t>
      </w:r>
      <w:proofErr w:type="gramEnd"/>
      <w:r w:rsidRPr="00224250">
        <w:rPr>
          <w:rFonts w:ascii="微软雅黑" w:eastAsia="微软雅黑" w:hAnsi="微软雅黑" w:hint="eastAsia"/>
          <w:color w:val="000000" w:themeColor="text1"/>
          <w:sz w:val="28"/>
          <w:szCs w:val="28"/>
        </w:rPr>
        <w:t>月价差本周从-70拉升到-60附近，短线-50左右尝试，中长线等待反弹高点进场。</w:t>
      </w:r>
    </w:p>
    <w:p w:rsidR="00843AB6" w:rsidRPr="00224250" w:rsidRDefault="008B1836" w:rsidP="00224250">
      <w:pPr>
        <w:spacing w:beforeLines="50" w:before="156" w:afterLines="50" w:after="156" w:line="360" w:lineRule="auto"/>
        <w:ind w:firstLineChars="200" w:firstLine="560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224250">
        <w:rPr>
          <w:rFonts w:ascii="微软雅黑" w:eastAsia="微软雅黑" w:hAnsi="微软雅黑" w:hint="eastAsia"/>
          <w:color w:val="000000" w:themeColor="text1"/>
          <w:sz w:val="28"/>
          <w:szCs w:val="28"/>
        </w:rPr>
        <w:t>棉花</w:t>
      </w:r>
      <w:proofErr w:type="gramStart"/>
      <w:r w:rsidRPr="00224250">
        <w:rPr>
          <w:rFonts w:ascii="微软雅黑" w:eastAsia="微软雅黑" w:hAnsi="微软雅黑" w:hint="eastAsia"/>
          <w:color w:val="000000" w:themeColor="text1"/>
          <w:sz w:val="28"/>
          <w:szCs w:val="28"/>
        </w:rPr>
        <w:t>15</w:t>
      </w:r>
      <w:proofErr w:type="gramEnd"/>
      <w:r w:rsidRPr="00224250">
        <w:rPr>
          <w:rFonts w:ascii="微软雅黑" w:eastAsia="微软雅黑" w:hAnsi="微软雅黑" w:hint="eastAsia"/>
          <w:color w:val="000000" w:themeColor="text1"/>
          <w:sz w:val="28"/>
          <w:szCs w:val="28"/>
        </w:rPr>
        <w:t>月价差-500左右，最后价差基本定格在这附近，</w:t>
      </w:r>
      <w:proofErr w:type="gramStart"/>
      <w:r w:rsidRPr="00224250">
        <w:rPr>
          <w:rFonts w:ascii="微软雅黑" w:eastAsia="微软雅黑" w:hAnsi="微软雅黑" w:hint="eastAsia"/>
          <w:color w:val="000000" w:themeColor="text1"/>
          <w:sz w:val="28"/>
          <w:szCs w:val="28"/>
        </w:rPr>
        <w:t>15</w:t>
      </w:r>
      <w:proofErr w:type="gramEnd"/>
      <w:r w:rsidRPr="00224250">
        <w:rPr>
          <w:rFonts w:ascii="微软雅黑" w:eastAsia="微软雅黑" w:hAnsi="微软雅黑" w:hint="eastAsia"/>
          <w:color w:val="000000" w:themeColor="text1"/>
          <w:sz w:val="28"/>
          <w:szCs w:val="28"/>
        </w:rPr>
        <w:t>月价差不再操作，</w:t>
      </w:r>
      <w:proofErr w:type="gramStart"/>
      <w:r w:rsidRPr="00224250">
        <w:rPr>
          <w:rFonts w:ascii="微软雅黑" w:eastAsia="微软雅黑" w:hAnsi="微软雅黑" w:hint="eastAsia"/>
          <w:color w:val="000000" w:themeColor="text1"/>
          <w:sz w:val="28"/>
          <w:szCs w:val="28"/>
        </w:rPr>
        <w:t>59</w:t>
      </w:r>
      <w:proofErr w:type="gramEnd"/>
      <w:r w:rsidRPr="00224250">
        <w:rPr>
          <w:rFonts w:ascii="微软雅黑" w:eastAsia="微软雅黑" w:hAnsi="微软雅黑" w:hint="eastAsia"/>
          <w:color w:val="000000" w:themeColor="text1"/>
          <w:sz w:val="28"/>
          <w:szCs w:val="28"/>
        </w:rPr>
        <w:t>月棉花价差-430左右震荡走势平稳，价差以卖开为主，短期尝试-400附近少量进场。</w:t>
      </w:r>
      <w:r w:rsidRPr="00224250">
        <w:rPr>
          <w:rFonts w:ascii="微软雅黑" w:eastAsia="微软雅黑" w:hAnsi="微软雅黑"/>
          <w:color w:val="000000" w:themeColor="text1"/>
          <w:sz w:val="28"/>
          <w:szCs w:val="28"/>
        </w:rPr>
        <w:t xml:space="preserve"> </w:t>
      </w:r>
    </w:p>
    <w:p w:rsidR="00843AB6" w:rsidRPr="00224250" w:rsidRDefault="008B1836" w:rsidP="00224250">
      <w:pPr>
        <w:spacing w:beforeLines="50" w:before="156" w:afterLines="50" w:after="156" w:line="360" w:lineRule="auto"/>
        <w:ind w:firstLineChars="200" w:firstLine="560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224250">
        <w:rPr>
          <w:rFonts w:ascii="微软雅黑" w:eastAsia="微软雅黑" w:hAnsi="微软雅黑" w:hint="eastAsia"/>
          <w:color w:val="000000" w:themeColor="text1"/>
          <w:sz w:val="28"/>
          <w:szCs w:val="28"/>
        </w:rPr>
        <w:t>玉米震荡寻底，</w:t>
      </w:r>
      <w:proofErr w:type="gramStart"/>
      <w:r w:rsidRPr="00224250">
        <w:rPr>
          <w:rFonts w:ascii="微软雅黑" w:eastAsia="微软雅黑" w:hAnsi="微软雅黑" w:hint="eastAsia"/>
          <w:color w:val="000000" w:themeColor="text1"/>
          <w:sz w:val="28"/>
          <w:szCs w:val="28"/>
        </w:rPr>
        <w:t>15</w:t>
      </w:r>
      <w:proofErr w:type="gramEnd"/>
      <w:r w:rsidRPr="00224250">
        <w:rPr>
          <w:rFonts w:ascii="微软雅黑" w:eastAsia="微软雅黑" w:hAnsi="微软雅黑" w:hint="eastAsia"/>
          <w:color w:val="000000" w:themeColor="text1"/>
          <w:sz w:val="28"/>
          <w:szCs w:val="28"/>
        </w:rPr>
        <w:t>月价差本周回到-55附近，前期进场的可逐步获利了结，少量持仓可轻仓持有</w:t>
      </w:r>
      <w:proofErr w:type="gramStart"/>
      <w:r w:rsidRPr="00224250">
        <w:rPr>
          <w:rFonts w:ascii="微软雅黑" w:eastAsia="微软雅黑" w:hAnsi="微软雅黑" w:hint="eastAsia"/>
          <w:color w:val="000000" w:themeColor="text1"/>
          <w:sz w:val="28"/>
          <w:szCs w:val="28"/>
        </w:rPr>
        <w:t>待更好价</w:t>
      </w:r>
      <w:proofErr w:type="gramEnd"/>
      <w:r w:rsidRPr="00224250">
        <w:rPr>
          <w:rFonts w:ascii="微软雅黑" w:eastAsia="微软雅黑" w:hAnsi="微软雅黑" w:hint="eastAsia"/>
          <w:color w:val="000000" w:themeColor="text1"/>
          <w:sz w:val="28"/>
          <w:szCs w:val="28"/>
        </w:rPr>
        <w:t>差点位。</w:t>
      </w:r>
      <w:proofErr w:type="gramStart"/>
      <w:r w:rsidRPr="00224250">
        <w:rPr>
          <w:rFonts w:ascii="微软雅黑" w:eastAsia="微软雅黑" w:hAnsi="微软雅黑" w:hint="eastAsia"/>
          <w:color w:val="000000" w:themeColor="text1"/>
          <w:sz w:val="28"/>
          <w:szCs w:val="28"/>
        </w:rPr>
        <w:t>59</w:t>
      </w:r>
      <w:proofErr w:type="gramEnd"/>
      <w:r w:rsidRPr="00224250">
        <w:rPr>
          <w:rFonts w:ascii="微软雅黑" w:eastAsia="微软雅黑" w:hAnsi="微软雅黑" w:hint="eastAsia"/>
          <w:color w:val="000000" w:themeColor="text1"/>
          <w:sz w:val="28"/>
          <w:szCs w:val="28"/>
        </w:rPr>
        <w:t>月价差大幅走高，可少量卖开进场进行尝试。玉米淀粉1月价差进场的全部获利了结，5月玉米淀粉价差-3600左右，可少量尝试买开进场。</w:t>
      </w:r>
    </w:p>
    <w:p w:rsidR="00843AB6" w:rsidRDefault="00843AB6" w:rsidP="003968A9">
      <w:pPr>
        <w:spacing w:beforeLines="50" w:before="156" w:afterLines="50" w:after="156" w:line="360" w:lineRule="auto"/>
        <w:rPr>
          <w:rFonts w:ascii="微软雅黑" w:eastAsia="微软雅黑" w:hAnsi="微软雅黑"/>
          <w:color w:val="000000" w:themeColor="text1"/>
          <w:sz w:val="28"/>
          <w:szCs w:val="28"/>
        </w:rPr>
      </w:pPr>
    </w:p>
    <w:p w:rsidR="003968A9" w:rsidRPr="00224250" w:rsidRDefault="003968A9" w:rsidP="003968A9">
      <w:pPr>
        <w:spacing w:beforeLines="50" w:before="156" w:afterLines="50" w:after="156" w:line="360" w:lineRule="auto"/>
        <w:rPr>
          <w:rFonts w:ascii="微软雅黑" w:eastAsia="微软雅黑" w:hAnsi="微软雅黑" w:hint="eastAsia"/>
          <w:color w:val="000000" w:themeColor="text1"/>
          <w:sz w:val="28"/>
          <w:szCs w:val="28"/>
        </w:rPr>
      </w:pPr>
      <w:r w:rsidRPr="003968A9">
        <w:rPr>
          <w:rFonts w:ascii="微软雅黑" w:eastAsia="微软雅黑" w:hAnsi="微软雅黑" w:hint="eastAsia"/>
          <w:b/>
          <w:bCs/>
          <w:color w:val="000000"/>
          <w:spacing w:val="8"/>
          <w:sz w:val="23"/>
          <w:szCs w:val="23"/>
          <w:shd w:val="clear" w:color="auto" w:fill="FFFFFF"/>
        </w:rPr>
        <w:t>免责声明：本研究报告由金</w:t>
      </w:r>
      <w:proofErr w:type="gramStart"/>
      <w:r w:rsidRPr="003968A9">
        <w:rPr>
          <w:rFonts w:ascii="微软雅黑" w:eastAsia="微软雅黑" w:hAnsi="微软雅黑" w:hint="eastAsia"/>
          <w:b/>
          <w:bCs/>
          <w:color w:val="000000"/>
          <w:spacing w:val="8"/>
          <w:sz w:val="23"/>
          <w:szCs w:val="23"/>
          <w:shd w:val="clear" w:color="auto" w:fill="FFFFFF"/>
        </w:rPr>
        <w:t>鹏经济</w:t>
      </w:r>
      <w:proofErr w:type="gramEnd"/>
      <w:r w:rsidRPr="003968A9">
        <w:rPr>
          <w:rFonts w:ascii="微软雅黑" w:eastAsia="微软雅黑" w:hAnsi="微软雅黑" w:hint="eastAsia"/>
          <w:b/>
          <w:bCs/>
          <w:color w:val="000000"/>
          <w:spacing w:val="8"/>
          <w:sz w:val="23"/>
          <w:szCs w:val="23"/>
          <w:shd w:val="clear" w:color="auto" w:fill="FFFFFF"/>
        </w:rPr>
        <w:t>研究所提供，其中观点仅代表分析师个人观点，出现的价位及操作建议仅体现分析师个人分析思路，分析师力求报告内容所述信息的可靠、准确及完整，但不保证报告所述信息及结论的准确性。本报告所提出的观点、结论和建议仅供投资者参考，不能当然作为投资研究决策的依据，也不能成为本公司承担明示或暗示的道义或法律责任的依据。</w:t>
      </w:r>
      <w:bookmarkStart w:id="0" w:name="_GoBack"/>
      <w:bookmarkEnd w:id="0"/>
    </w:p>
    <w:sectPr w:rsidR="003968A9" w:rsidRPr="00224250" w:rsidSect="00843A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AF3" w:rsidRDefault="00556AF3" w:rsidP="00843AB6">
      <w:r>
        <w:separator/>
      </w:r>
    </w:p>
  </w:endnote>
  <w:endnote w:type="continuationSeparator" w:id="0">
    <w:p w:rsidR="00556AF3" w:rsidRDefault="00556AF3" w:rsidP="00843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楷体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AB6" w:rsidRDefault="00843AB6">
    <w:pPr>
      <w:wordWrap w:val="0"/>
      <w:rPr>
        <w:rFonts w:hAnsi="宋体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06" w:type="dxa"/>
      <w:jc w:val="right"/>
      <w:tblLayout w:type="fixed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7891"/>
      <w:gridCol w:w="415"/>
    </w:tblGrid>
    <w:tr w:rsidR="00843AB6">
      <w:trPr>
        <w:jc w:val="right"/>
      </w:trPr>
      <w:tc>
        <w:tcPr>
          <w:tcW w:w="7891" w:type="dxa"/>
          <w:vAlign w:val="center"/>
        </w:tcPr>
        <w:p w:rsidR="00843AB6" w:rsidRDefault="00843AB6">
          <w:pPr>
            <w:pStyle w:val="a7"/>
            <w:pBdr>
              <w:bottom w:val="single" w:sz="6" w:space="0" w:color="000000"/>
            </w:pBdr>
            <w:tabs>
              <w:tab w:val="center" w:pos="4153"/>
              <w:tab w:val="right" w:pos="8306"/>
            </w:tabs>
            <w:snapToGrid w:val="0"/>
            <w:jc w:val="right"/>
            <w:rPr>
              <w:rFonts w:ascii="Calibri"/>
              <w:caps/>
              <w:color w:val="000000" w:themeColor="text1"/>
              <w:sz w:val="18"/>
              <w:szCs w:val="18"/>
            </w:rPr>
          </w:pPr>
        </w:p>
      </w:tc>
      <w:tc>
        <w:tcPr>
          <w:tcW w:w="415" w:type="dxa"/>
          <w:shd w:val="clear" w:color="000000" w:fill="FFD966" w:themeFill="accent4" w:themeFillTint="99"/>
          <w:vAlign w:val="center"/>
        </w:tcPr>
        <w:p w:rsidR="00843AB6" w:rsidRDefault="00843AB6">
          <w:pPr>
            <w:pStyle w:val="a4"/>
            <w:snapToGrid w:val="0"/>
            <w:jc w:val="center"/>
            <w:rPr>
              <w:rFonts w:hAnsi="宋体"/>
              <w:color w:val="FFFFFF" w:themeColor="background1"/>
            </w:rPr>
          </w:pPr>
          <w:r>
            <w:rPr>
              <w:rFonts w:eastAsia="Times New Roman" w:hAnsi="Times New Roman"/>
            </w:rPr>
            <w:fldChar w:fldCharType="begin"/>
          </w:r>
          <w:r w:rsidR="008B1836">
            <w:instrText>PAGE  \* MERGEFORMAT</w:instrText>
          </w:r>
          <w:r>
            <w:rPr>
              <w:rFonts w:eastAsia="Times New Roman"/>
            </w:rPr>
            <w:fldChar w:fldCharType="separate"/>
          </w:r>
          <w:r w:rsidR="003968A9" w:rsidRPr="003968A9">
            <w:rPr>
              <w:rFonts w:hAnsi="宋体"/>
              <w:noProof/>
              <w:color w:val="FFFFFF" w:themeColor="background1"/>
            </w:rPr>
            <w:t>1</w:t>
          </w:r>
          <w:r>
            <w:rPr>
              <w:rFonts w:hAnsi="宋体"/>
              <w:color w:val="FFFFFF" w:themeColor="background1"/>
            </w:rPr>
            <w:fldChar w:fldCharType="end"/>
          </w:r>
        </w:p>
      </w:tc>
    </w:tr>
  </w:tbl>
  <w:p w:rsidR="00843AB6" w:rsidRDefault="00843AB6">
    <w:pPr>
      <w:pStyle w:val="a4"/>
      <w:snapToGrid w:val="0"/>
      <w:jc w:val="left"/>
      <w:rPr>
        <w:rFonts w:hAnsi="宋体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AB6" w:rsidRDefault="00843AB6">
    <w:pPr>
      <w:wordWrap w:val="0"/>
      <w:rPr>
        <w:rFonts w:hAnsi="宋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AF3" w:rsidRDefault="00556AF3" w:rsidP="00843AB6">
      <w:r>
        <w:separator/>
      </w:r>
    </w:p>
  </w:footnote>
  <w:footnote w:type="continuationSeparator" w:id="0">
    <w:p w:rsidR="00556AF3" w:rsidRDefault="00556AF3" w:rsidP="00843A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AB6" w:rsidRDefault="00843AB6">
    <w:pPr>
      <w:wordWrap w:val="0"/>
      <w:rPr>
        <w:rFonts w:hAnsi="宋体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AB6" w:rsidRDefault="008B1836">
    <w:pPr>
      <w:pStyle w:val="a7"/>
      <w:pBdr>
        <w:bottom w:val="single" w:sz="6" w:space="0" w:color="000000"/>
      </w:pBdr>
      <w:tabs>
        <w:tab w:val="center" w:pos="4153"/>
        <w:tab w:val="right" w:pos="8306"/>
      </w:tabs>
      <w:snapToGrid w:val="0"/>
      <w:rPr>
        <w:rFonts w:ascii="华文楷体" w:eastAsia="华文楷体" w:hAnsi="华文楷体"/>
        <w:b/>
        <w:sz w:val="32"/>
        <w:szCs w:val="32"/>
      </w:rPr>
    </w:pPr>
    <w:r>
      <w:rPr>
        <w:noProof/>
        <w:sz w:val="20"/>
      </w:rPr>
      <w:drawing>
        <wp:inline distT="0" distB="0" distL="0" distR="0">
          <wp:extent cx="418465" cy="414655"/>
          <wp:effectExtent l="0" t="0" r="0" b="635"/>
          <wp:docPr id="4" name="图片 3" descr="D:\金鹏期货公司\公司信息\公司LOGO\logo1金色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3" descr="D:\金鹏期货公司\公司信息\公司LOGO\logo1金色.g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-1083" t="-6960" r="85349" b="6960"/>
                  <a:stretch>
                    <a:fillRect/>
                  </a:stretch>
                </pic:blipFill>
                <pic:spPr>
                  <a:xfrm>
                    <a:off x="0" y="0"/>
                    <a:ext cx="419100" cy="415290"/>
                  </a:xfrm>
                  <a:prstGeom prst="rect">
                    <a:avLst/>
                  </a:prstGeom>
                  <a:noFill/>
                  <a:ln cap="flat"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0"/>
      </w:rPr>
      <w:drawing>
        <wp:inline distT="0" distB="0" distL="0" distR="0">
          <wp:extent cx="1497330" cy="422910"/>
          <wp:effectExtent l="0" t="0" r="0" b="0"/>
          <wp:docPr id="5" name="图片 2" descr="C:\Users\JIFCO\AppData\Local\Microsoft\Windows\INetCache\Content.Word\logo3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2" descr="C:\Users\JIFCO\AppData\Local\Microsoft\Windows\INetCache\Content.Word\logo3.gif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l="31645" t="37210" r="32369" b="-2326"/>
                  <a:stretch>
                    <a:fillRect/>
                  </a:stretch>
                </pic:blipFill>
                <pic:spPr>
                  <a:xfrm>
                    <a:off x="0" y="0"/>
                    <a:ext cx="1497965" cy="423545"/>
                  </a:xfrm>
                  <a:prstGeom prst="rect">
                    <a:avLst/>
                  </a:prstGeom>
                  <a:noFill/>
                  <a:ln cap="flat">
                    <a:noFill/>
                  </a:ln>
                </pic:spPr>
              </pic:pic>
            </a:graphicData>
          </a:graphic>
        </wp:inline>
      </w:drawing>
    </w:r>
    <w:r>
      <w:rPr>
        <w:rFonts w:ascii="Calibri"/>
        <w:sz w:val="18"/>
        <w:szCs w:val="18"/>
      </w:rPr>
      <w:tab/>
    </w:r>
    <w:r>
      <w:rPr>
        <w:rFonts w:ascii="华文楷体" w:eastAsia="华文楷体" w:hAnsi="华文楷体"/>
        <w:b/>
        <w:color w:val="000000" w:themeColor="text1"/>
        <w:sz w:val="32"/>
        <w:szCs w:val="32"/>
      </w:rPr>
      <w:t>金</w:t>
    </w:r>
    <w:proofErr w:type="gramStart"/>
    <w:r>
      <w:rPr>
        <w:rFonts w:ascii="华文楷体" w:eastAsia="华文楷体" w:hAnsi="华文楷体"/>
        <w:b/>
        <w:sz w:val="32"/>
        <w:szCs w:val="32"/>
      </w:rPr>
      <w:t>鹏经济</w:t>
    </w:r>
    <w:proofErr w:type="gramEnd"/>
    <w:r>
      <w:rPr>
        <w:rFonts w:ascii="华文楷体" w:eastAsia="华文楷体" w:hAnsi="华文楷体"/>
        <w:b/>
        <w:sz w:val="32"/>
        <w:szCs w:val="32"/>
      </w:rPr>
      <w:t>研究所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AB6" w:rsidRDefault="00843AB6">
    <w:pPr>
      <w:wordWrap w:val="0"/>
      <w:rPr>
        <w:rFonts w:hAnsi="宋体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ExpandShiftReturn/>
    <w:adjustLineHeightInTable/>
    <w:useFELayout/>
    <w:compatSetting w:name="compatibilityMode" w:uri="http://schemas.microsoft.com/office/word" w:val="12"/>
  </w:compat>
  <w:rsids>
    <w:rsidRoot w:val="003A6271"/>
    <w:rsid w:val="00026235"/>
    <w:rsid w:val="000414E5"/>
    <w:rsid w:val="00057FBB"/>
    <w:rsid w:val="00062D96"/>
    <w:rsid w:val="000667A8"/>
    <w:rsid w:val="000B3CEC"/>
    <w:rsid w:val="000D23DA"/>
    <w:rsid w:val="000F6974"/>
    <w:rsid w:val="001019BB"/>
    <w:rsid w:val="00123E20"/>
    <w:rsid w:val="00147856"/>
    <w:rsid w:val="00181345"/>
    <w:rsid w:val="001E0E52"/>
    <w:rsid w:val="00205A83"/>
    <w:rsid w:val="00224250"/>
    <w:rsid w:val="002267D7"/>
    <w:rsid w:val="002A450A"/>
    <w:rsid w:val="002B114B"/>
    <w:rsid w:val="002C6D2B"/>
    <w:rsid w:val="00326FDC"/>
    <w:rsid w:val="003750FF"/>
    <w:rsid w:val="003968A9"/>
    <w:rsid w:val="003A4915"/>
    <w:rsid w:val="003A6271"/>
    <w:rsid w:val="003D705D"/>
    <w:rsid w:val="003E563A"/>
    <w:rsid w:val="00444697"/>
    <w:rsid w:val="004470E2"/>
    <w:rsid w:val="00477614"/>
    <w:rsid w:val="004844F6"/>
    <w:rsid w:val="00485842"/>
    <w:rsid w:val="004B01C9"/>
    <w:rsid w:val="005227C4"/>
    <w:rsid w:val="0053716C"/>
    <w:rsid w:val="00556AF3"/>
    <w:rsid w:val="005B44F6"/>
    <w:rsid w:val="005B46F6"/>
    <w:rsid w:val="005D2D5D"/>
    <w:rsid w:val="00605D22"/>
    <w:rsid w:val="006640B5"/>
    <w:rsid w:val="006727A2"/>
    <w:rsid w:val="00672824"/>
    <w:rsid w:val="0069218D"/>
    <w:rsid w:val="006C29A9"/>
    <w:rsid w:val="006F7E92"/>
    <w:rsid w:val="007332C3"/>
    <w:rsid w:val="00755D77"/>
    <w:rsid w:val="00763360"/>
    <w:rsid w:val="007B1E70"/>
    <w:rsid w:val="007F6371"/>
    <w:rsid w:val="007F64FD"/>
    <w:rsid w:val="008073B1"/>
    <w:rsid w:val="00843AB6"/>
    <w:rsid w:val="00867A79"/>
    <w:rsid w:val="0088667F"/>
    <w:rsid w:val="008B1836"/>
    <w:rsid w:val="008E394F"/>
    <w:rsid w:val="008F5D71"/>
    <w:rsid w:val="009701ED"/>
    <w:rsid w:val="0097310E"/>
    <w:rsid w:val="00986D97"/>
    <w:rsid w:val="00996F9E"/>
    <w:rsid w:val="009E0ABB"/>
    <w:rsid w:val="00A02630"/>
    <w:rsid w:val="00A12ACB"/>
    <w:rsid w:val="00A651C6"/>
    <w:rsid w:val="00AB2DC2"/>
    <w:rsid w:val="00B14A67"/>
    <w:rsid w:val="00B81363"/>
    <w:rsid w:val="00BC501E"/>
    <w:rsid w:val="00BE4E20"/>
    <w:rsid w:val="00C03406"/>
    <w:rsid w:val="00C064E9"/>
    <w:rsid w:val="00C16A34"/>
    <w:rsid w:val="00C46F1A"/>
    <w:rsid w:val="00C72F45"/>
    <w:rsid w:val="00CB1220"/>
    <w:rsid w:val="00CC7482"/>
    <w:rsid w:val="00CF19D7"/>
    <w:rsid w:val="00CF58F3"/>
    <w:rsid w:val="00D4799C"/>
    <w:rsid w:val="00DB6CAA"/>
    <w:rsid w:val="00E42588"/>
    <w:rsid w:val="00E601E0"/>
    <w:rsid w:val="00EE24CF"/>
    <w:rsid w:val="00F3108A"/>
    <w:rsid w:val="00F46AA2"/>
    <w:rsid w:val="00FD24B9"/>
    <w:rsid w:val="436D5ADE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D0C8F6E-ED3F-43AE-B81F-D7828875B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13" w:qFormat="1"/>
    <w:lsdException w:name="heading 8" w:uiPriority="14" w:qFormat="1"/>
    <w:lsdException w:name="heading 9" w:uiPriority="15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28" w:unhideWhenUsed="1" w:qFormat="1"/>
    <w:lsdException w:name="toc 2" w:uiPriority="29" w:unhideWhenUsed="1" w:qFormat="1"/>
    <w:lsdException w:name="toc 3" w:uiPriority="30" w:unhideWhenUsed="1" w:qFormat="1"/>
    <w:lsdException w:name="toc 4" w:uiPriority="31" w:unhideWhenUsed="1" w:qFormat="1"/>
    <w:lsdException w:name="toc 5" w:uiPriority="32" w:unhideWhenUsed="1" w:qFormat="1"/>
    <w:lsdException w:name="toc 6" w:uiPriority="33" w:unhideWhenUsed="1" w:qFormat="1"/>
    <w:lsdException w:name="toc 7" w:uiPriority="34" w:unhideWhenUsed="1" w:qFormat="1"/>
    <w:lsdException w:name="toc 8" w:uiPriority="35" w:unhideWhenUsed="1" w:qFormat="1"/>
    <w:lsdException w:name="toc 9" w:uiPriority="36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7" w:qFormat="1"/>
    <w:lsdException w:name="Table Theme" w:semiHidden="1" w:unhideWhenUsed="1"/>
    <w:lsdException w:name="Placeholder Text" w:semiHidden="1" w:unhideWhenUsed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6" w:qFormat="1"/>
    <w:lsdException w:name="Quote" w:uiPriority="21" w:qFormat="1"/>
    <w:lsdException w:name="Intense Quote" w:uiPriority="2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AB6"/>
    <w:pPr>
      <w:jc w:val="both"/>
    </w:pPr>
    <w:rPr>
      <w:sz w:val="21"/>
      <w:szCs w:val="21"/>
    </w:rPr>
  </w:style>
  <w:style w:type="paragraph" w:styleId="1">
    <w:name w:val="heading 1"/>
    <w:next w:val="a"/>
    <w:uiPriority w:val="9"/>
    <w:qFormat/>
    <w:rsid w:val="00843AB6"/>
    <w:pPr>
      <w:jc w:val="both"/>
      <w:outlineLvl w:val="0"/>
    </w:pPr>
    <w:rPr>
      <w:sz w:val="28"/>
      <w:szCs w:val="28"/>
    </w:rPr>
  </w:style>
  <w:style w:type="paragraph" w:styleId="2">
    <w:name w:val="heading 2"/>
    <w:next w:val="a"/>
    <w:uiPriority w:val="9"/>
    <w:semiHidden/>
    <w:unhideWhenUsed/>
    <w:qFormat/>
    <w:rsid w:val="00843AB6"/>
    <w:pPr>
      <w:jc w:val="both"/>
      <w:outlineLvl w:val="1"/>
    </w:pPr>
    <w:rPr>
      <w:sz w:val="21"/>
      <w:szCs w:val="21"/>
    </w:rPr>
  </w:style>
  <w:style w:type="paragraph" w:styleId="3">
    <w:name w:val="heading 3"/>
    <w:next w:val="a"/>
    <w:uiPriority w:val="9"/>
    <w:semiHidden/>
    <w:unhideWhenUsed/>
    <w:qFormat/>
    <w:rsid w:val="00843AB6"/>
    <w:pPr>
      <w:ind w:left="1000" w:hanging="400"/>
      <w:jc w:val="both"/>
      <w:outlineLvl w:val="2"/>
    </w:pPr>
    <w:rPr>
      <w:sz w:val="21"/>
      <w:szCs w:val="21"/>
    </w:rPr>
  </w:style>
  <w:style w:type="paragraph" w:styleId="4">
    <w:name w:val="heading 4"/>
    <w:next w:val="a"/>
    <w:uiPriority w:val="9"/>
    <w:semiHidden/>
    <w:unhideWhenUsed/>
    <w:qFormat/>
    <w:rsid w:val="00843AB6"/>
    <w:pPr>
      <w:ind w:left="1200" w:hanging="400"/>
      <w:jc w:val="both"/>
      <w:outlineLvl w:val="3"/>
    </w:pPr>
    <w:rPr>
      <w:b/>
      <w:sz w:val="21"/>
      <w:szCs w:val="21"/>
    </w:rPr>
  </w:style>
  <w:style w:type="paragraph" w:styleId="5">
    <w:name w:val="heading 5"/>
    <w:next w:val="a"/>
    <w:uiPriority w:val="9"/>
    <w:semiHidden/>
    <w:unhideWhenUsed/>
    <w:qFormat/>
    <w:rsid w:val="00843AB6"/>
    <w:pPr>
      <w:ind w:left="1400" w:hanging="400"/>
      <w:jc w:val="both"/>
      <w:outlineLvl w:val="4"/>
    </w:pPr>
    <w:rPr>
      <w:sz w:val="21"/>
      <w:szCs w:val="21"/>
    </w:rPr>
  </w:style>
  <w:style w:type="paragraph" w:styleId="6">
    <w:name w:val="heading 6"/>
    <w:next w:val="a"/>
    <w:uiPriority w:val="9"/>
    <w:semiHidden/>
    <w:unhideWhenUsed/>
    <w:qFormat/>
    <w:rsid w:val="00843AB6"/>
    <w:pPr>
      <w:ind w:left="1600" w:hanging="400"/>
      <w:jc w:val="both"/>
      <w:outlineLvl w:val="5"/>
    </w:pPr>
    <w:rPr>
      <w:b/>
      <w:sz w:val="21"/>
      <w:szCs w:val="21"/>
    </w:rPr>
  </w:style>
  <w:style w:type="paragraph" w:styleId="7">
    <w:name w:val="heading 7"/>
    <w:next w:val="a"/>
    <w:uiPriority w:val="13"/>
    <w:qFormat/>
    <w:rsid w:val="00843AB6"/>
    <w:pPr>
      <w:ind w:left="1800" w:hanging="400"/>
      <w:jc w:val="both"/>
      <w:outlineLvl w:val="6"/>
    </w:pPr>
    <w:rPr>
      <w:sz w:val="21"/>
      <w:szCs w:val="21"/>
    </w:rPr>
  </w:style>
  <w:style w:type="paragraph" w:styleId="8">
    <w:name w:val="heading 8"/>
    <w:next w:val="a"/>
    <w:uiPriority w:val="14"/>
    <w:qFormat/>
    <w:rsid w:val="00843AB6"/>
    <w:pPr>
      <w:ind w:left="2000" w:hanging="400"/>
      <w:jc w:val="both"/>
      <w:outlineLvl w:val="7"/>
    </w:pPr>
    <w:rPr>
      <w:sz w:val="21"/>
      <w:szCs w:val="21"/>
    </w:rPr>
  </w:style>
  <w:style w:type="paragraph" w:styleId="9">
    <w:name w:val="heading 9"/>
    <w:next w:val="a"/>
    <w:uiPriority w:val="15"/>
    <w:qFormat/>
    <w:rsid w:val="00843AB6"/>
    <w:pPr>
      <w:ind w:left="2200" w:hanging="400"/>
      <w:jc w:val="both"/>
      <w:outlineLvl w:val="8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0">
    <w:name w:val="toc 7"/>
    <w:next w:val="a"/>
    <w:uiPriority w:val="34"/>
    <w:unhideWhenUsed/>
    <w:qFormat/>
    <w:rsid w:val="00843AB6"/>
    <w:pPr>
      <w:ind w:left="2550"/>
      <w:jc w:val="both"/>
    </w:pPr>
    <w:rPr>
      <w:sz w:val="21"/>
      <w:szCs w:val="21"/>
    </w:rPr>
  </w:style>
  <w:style w:type="paragraph" w:styleId="50">
    <w:name w:val="toc 5"/>
    <w:next w:val="a"/>
    <w:uiPriority w:val="32"/>
    <w:unhideWhenUsed/>
    <w:qFormat/>
    <w:rsid w:val="00843AB6"/>
    <w:pPr>
      <w:ind w:left="1700"/>
      <w:jc w:val="both"/>
    </w:pPr>
    <w:rPr>
      <w:sz w:val="21"/>
      <w:szCs w:val="21"/>
    </w:rPr>
  </w:style>
  <w:style w:type="paragraph" w:styleId="30">
    <w:name w:val="toc 3"/>
    <w:next w:val="a"/>
    <w:uiPriority w:val="30"/>
    <w:unhideWhenUsed/>
    <w:qFormat/>
    <w:rsid w:val="00843AB6"/>
    <w:pPr>
      <w:ind w:left="850"/>
      <w:jc w:val="both"/>
    </w:pPr>
    <w:rPr>
      <w:sz w:val="21"/>
      <w:szCs w:val="21"/>
    </w:rPr>
  </w:style>
  <w:style w:type="paragraph" w:styleId="80">
    <w:name w:val="toc 8"/>
    <w:next w:val="a"/>
    <w:uiPriority w:val="35"/>
    <w:unhideWhenUsed/>
    <w:qFormat/>
    <w:rsid w:val="00843AB6"/>
    <w:pPr>
      <w:ind w:left="2975"/>
      <w:jc w:val="both"/>
    </w:pPr>
    <w:rPr>
      <w:sz w:val="21"/>
      <w:szCs w:val="21"/>
    </w:rPr>
  </w:style>
  <w:style w:type="paragraph" w:styleId="a3">
    <w:name w:val="Balloon Text"/>
    <w:basedOn w:val="a"/>
    <w:link w:val="Char"/>
    <w:semiHidden/>
    <w:unhideWhenUsed/>
    <w:qFormat/>
    <w:rsid w:val="00843AB6"/>
    <w:rPr>
      <w:sz w:val="18"/>
      <w:szCs w:val="18"/>
    </w:rPr>
  </w:style>
  <w:style w:type="paragraph" w:styleId="a4">
    <w:name w:val="footer"/>
    <w:basedOn w:val="a"/>
    <w:link w:val="Char0"/>
    <w:rsid w:val="00843AB6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rsid w:val="00843AB6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10">
    <w:name w:val="toc 1"/>
    <w:next w:val="a"/>
    <w:uiPriority w:val="28"/>
    <w:unhideWhenUsed/>
    <w:qFormat/>
    <w:rsid w:val="00843AB6"/>
    <w:pPr>
      <w:jc w:val="both"/>
    </w:pPr>
    <w:rPr>
      <w:sz w:val="21"/>
      <w:szCs w:val="21"/>
    </w:rPr>
  </w:style>
  <w:style w:type="paragraph" w:styleId="40">
    <w:name w:val="toc 4"/>
    <w:next w:val="a"/>
    <w:uiPriority w:val="31"/>
    <w:unhideWhenUsed/>
    <w:qFormat/>
    <w:rsid w:val="00843AB6"/>
    <w:pPr>
      <w:ind w:left="1275"/>
      <w:jc w:val="both"/>
    </w:pPr>
    <w:rPr>
      <w:sz w:val="21"/>
      <w:szCs w:val="21"/>
    </w:rPr>
  </w:style>
  <w:style w:type="paragraph" w:styleId="a6">
    <w:name w:val="Subtitle"/>
    <w:uiPriority w:val="11"/>
    <w:qFormat/>
    <w:rsid w:val="00843AB6"/>
    <w:pPr>
      <w:jc w:val="center"/>
    </w:pPr>
    <w:rPr>
      <w:sz w:val="24"/>
      <w:szCs w:val="24"/>
    </w:rPr>
  </w:style>
  <w:style w:type="paragraph" w:styleId="60">
    <w:name w:val="toc 6"/>
    <w:next w:val="a"/>
    <w:uiPriority w:val="33"/>
    <w:unhideWhenUsed/>
    <w:qFormat/>
    <w:rsid w:val="00843AB6"/>
    <w:pPr>
      <w:ind w:left="2125"/>
      <w:jc w:val="both"/>
    </w:pPr>
    <w:rPr>
      <w:sz w:val="21"/>
      <w:szCs w:val="21"/>
    </w:rPr>
  </w:style>
  <w:style w:type="paragraph" w:styleId="20">
    <w:name w:val="toc 2"/>
    <w:next w:val="a"/>
    <w:uiPriority w:val="29"/>
    <w:unhideWhenUsed/>
    <w:qFormat/>
    <w:rsid w:val="00843AB6"/>
    <w:pPr>
      <w:ind w:left="425"/>
      <w:jc w:val="both"/>
    </w:pPr>
    <w:rPr>
      <w:sz w:val="21"/>
      <w:szCs w:val="21"/>
    </w:rPr>
  </w:style>
  <w:style w:type="paragraph" w:styleId="90">
    <w:name w:val="toc 9"/>
    <w:next w:val="a"/>
    <w:uiPriority w:val="36"/>
    <w:unhideWhenUsed/>
    <w:qFormat/>
    <w:rsid w:val="00843AB6"/>
    <w:pPr>
      <w:ind w:left="3400"/>
      <w:jc w:val="both"/>
    </w:pPr>
    <w:rPr>
      <w:sz w:val="21"/>
      <w:szCs w:val="21"/>
    </w:rPr>
  </w:style>
  <w:style w:type="paragraph" w:styleId="a7">
    <w:name w:val="Normal (Web)"/>
    <w:basedOn w:val="a"/>
    <w:semiHidden/>
    <w:unhideWhenUsed/>
    <w:qFormat/>
    <w:rsid w:val="00843AB6"/>
    <w:rPr>
      <w:rFonts w:ascii="宋体" w:hAnsi="宋体"/>
      <w:sz w:val="24"/>
      <w:szCs w:val="24"/>
    </w:rPr>
  </w:style>
  <w:style w:type="paragraph" w:styleId="a8">
    <w:name w:val="Title"/>
    <w:uiPriority w:val="10"/>
    <w:qFormat/>
    <w:rsid w:val="00843AB6"/>
    <w:pPr>
      <w:jc w:val="center"/>
    </w:pPr>
    <w:rPr>
      <w:b/>
      <w:sz w:val="32"/>
      <w:szCs w:val="32"/>
    </w:rPr>
  </w:style>
  <w:style w:type="table" w:styleId="a9">
    <w:name w:val="Table Grid"/>
    <w:basedOn w:val="a1"/>
    <w:uiPriority w:val="37"/>
    <w:qFormat/>
    <w:rsid w:val="00843AB6"/>
    <w:rPr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uiPriority w:val="22"/>
    <w:qFormat/>
    <w:rsid w:val="00843AB6"/>
    <w:rPr>
      <w:b/>
      <w:w w:val="100"/>
      <w:sz w:val="21"/>
      <w:szCs w:val="21"/>
      <w:shd w:val="clear" w:color="000000" w:fill="auto"/>
    </w:rPr>
  </w:style>
  <w:style w:type="character" w:styleId="ab">
    <w:name w:val="Emphasis"/>
    <w:uiPriority w:val="18"/>
    <w:qFormat/>
    <w:rsid w:val="00843AB6"/>
    <w:rPr>
      <w:i/>
      <w:w w:val="100"/>
      <w:sz w:val="21"/>
      <w:szCs w:val="21"/>
      <w:shd w:val="clear" w:color="000000" w:fill="auto"/>
    </w:rPr>
  </w:style>
  <w:style w:type="paragraph" w:styleId="ac">
    <w:name w:val="No Spacing"/>
    <w:uiPriority w:val="5"/>
    <w:qFormat/>
    <w:rsid w:val="00843AB6"/>
    <w:pPr>
      <w:jc w:val="both"/>
    </w:pPr>
    <w:rPr>
      <w:sz w:val="21"/>
      <w:szCs w:val="21"/>
    </w:rPr>
  </w:style>
  <w:style w:type="character" w:customStyle="1" w:styleId="11">
    <w:name w:val="不明显强调1"/>
    <w:uiPriority w:val="17"/>
    <w:qFormat/>
    <w:rsid w:val="00843AB6"/>
    <w:rPr>
      <w:i/>
      <w:color w:val="404040"/>
      <w:w w:val="100"/>
      <w:sz w:val="21"/>
      <w:szCs w:val="21"/>
      <w:shd w:val="clear" w:color="000000" w:fill="auto"/>
    </w:rPr>
  </w:style>
  <w:style w:type="character" w:customStyle="1" w:styleId="12">
    <w:name w:val="明显强调1"/>
    <w:uiPriority w:val="19"/>
    <w:qFormat/>
    <w:rsid w:val="00843AB6"/>
    <w:rPr>
      <w:i/>
      <w:color w:val="5B9BD5"/>
      <w:w w:val="100"/>
      <w:sz w:val="21"/>
      <w:szCs w:val="21"/>
      <w:shd w:val="clear" w:color="000000" w:fill="auto"/>
    </w:rPr>
  </w:style>
  <w:style w:type="paragraph" w:styleId="ad">
    <w:name w:val="Quote"/>
    <w:uiPriority w:val="21"/>
    <w:qFormat/>
    <w:rsid w:val="00843AB6"/>
    <w:pPr>
      <w:ind w:left="864" w:right="864"/>
      <w:jc w:val="center"/>
    </w:pPr>
    <w:rPr>
      <w:i/>
      <w:color w:val="404040"/>
      <w:sz w:val="21"/>
      <w:szCs w:val="21"/>
    </w:rPr>
  </w:style>
  <w:style w:type="paragraph" w:styleId="ae">
    <w:name w:val="Intense Quote"/>
    <w:uiPriority w:val="22"/>
    <w:qFormat/>
    <w:rsid w:val="00843AB6"/>
    <w:pPr>
      <w:ind w:left="950" w:right="950"/>
      <w:jc w:val="center"/>
    </w:pPr>
    <w:rPr>
      <w:i/>
      <w:color w:val="5B9BD5"/>
      <w:sz w:val="21"/>
      <w:szCs w:val="21"/>
    </w:rPr>
  </w:style>
  <w:style w:type="character" w:customStyle="1" w:styleId="13">
    <w:name w:val="不明显参考1"/>
    <w:uiPriority w:val="23"/>
    <w:qFormat/>
    <w:rsid w:val="00843AB6"/>
    <w:rPr>
      <w:smallCaps/>
      <w:color w:val="5A5A5A"/>
      <w:w w:val="100"/>
      <w:sz w:val="21"/>
      <w:szCs w:val="21"/>
      <w:shd w:val="clear" w:color="000000" w:fill="auto"/>
    </w:rPr>
  </w:style>
  <w:style w:type="character" w:customStyle="1" w:styleId="14">
    <w:name w:val="明显参考1"/>
    <w:uiPriority w:val="24"/>
    <w:qFormat/>
    <w:rsid w:val="00843AB6"/>
    <w:rPr>
      <w:b/>
      <w:smallCaps/>
      <w:color w:val="5B9BD5"/>
      <w:w w:val="100"/>
      <w:sz w:val="21"/>
      <w:szCs w:val="21"/>
      <w:shd w:val="clear" w:color="000000" w:fill="auto"/>
    </w:rPr>
  </w:style>
  <w:style w:type="character" w:customStyle="1" w:styleId="15">
    <w:name w:val="书籍标题1"/>
    <w:uiPriority w:val="25"/>
    <w:qFormat/>
    <w:rsid w:val="00843AB6"/>
    <w:rPr>
      <w:b/>
      <w:i/>
      <w:w w:val="100"/>
      <w:sz w:val="21"/>
      <w:szCs w:val="21"/>
      <w:shd w:val="clear" w:color="000000" w:fill="auto"/>
    </w:rPr>
  </w:style>
  <w:style w:type="paragraph" w:styleId="af">
    <w:name w:val="List Paragraph"/>
    <w:basedOn w:val="a"/>
    <w:uiPriority w:val="26"/>
    <w:qFormat/>
    <w:rsid w:val="00843AB6"/>
    <w:pPr>
      <w:ind w:firstLine="420"/>
    </w:pPr>
  </w:style>
  <w:style w:type="paragraph" w:customStyle="1" w:styleId="TOC1">
    <w:name w:val="TOC 标题1"/>
    <w:uiPriority w:val="27"/>
    <w:unhideWhenUsed/>
    <w:qFormat/>
    <w:rsid w:val="00843AB6"/>
    <w:rPr>
      <w:color w:val="2E74B5"/>
      <w:sz w:val="32"/>
      <w:szCs w:val="32"/>
    </w:rPr>
  </w:style>
  <w:style w:type="character" w:customStyle="1" w:styleId="Char1">
    <w:name w:val="页眉 Char"/>
    <w:basedOn w:val="a0"/>
    <w:link w:val="a5"/>
    <w:qFormat/>
    <w:rsid w:val="00843AB6"/>
    <w:rPr>
      <w:w w:val="100"/>
      <w:sz w:val="18"/>
      <w:szCs w:val="18"/>
      <w:shd w:val="clear" w:color="000000" w:fill="auto"/>
    </w:rPr>
  </w:style>
  <w:style w:type="character" w:customStyle="1" w:styleId="Char0">
    <w:name w:val="页脚 Char"/>
    <w:basedOn w:val="a0"/>
    <w:link w:val="a4"/>
    <w:rsid w:val="00843AB6"/>
    <w:rPr>
      <w:w w:val="100"/>
      <w:sz w:val="18"/>
      <w:szCs w:val="18"/>
      <w:shd w:val="clear" w:color="000000" w:fill="auto"/>
    </w:rPr>
  </w:style>
  <w:style w:type="character" w:customStyle="1" w:styleId="Char">
    <w:name w:val="批注框文本 Char"/>
    <w:basedOn w:val="a0"/>
    <w:link w:val="a3"/>
    <w:semiHidden/>
    <w:qFormat/>
    <w:rsid w:val="00843AB6"/>
    <w:rPr>
      <w:w w:val="100"/>
      <w:sz w:val="18"/>
      <w:szCs w:val="18"/>
      <w:shd w:val="clear" w:color="000000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69</Words>
  <Characters>397</Characters>
  <Application>Microsoft Office Word</Application>
  <DocSecurity>0</DocSecurity>
  <Lines>3</Lines>
  <Paragraphs>1</Paragraphs>
  <ScaleCrop>false</ScaleCrop>
  <Company>shenduxitong</Company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作者：自行填写</dc:creator>
  <cp:lastModifiedBy>shendu</cp:lastModifiedBy>
  <cp:revision>46</cp:revision>
  <dcterms:created xsi:type="dcterms:W3CDTF">2018-09-05T01:40:00Z</dcterms:created>
  <dcterms:modified xsi:type="dcterms:W3CDTF">2019-12-19T06:34:00Z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